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97A" w:rsidRPr="0065313B" w:rsidRDefault="0015349E" w:rsidP="00866DF2">
      <w:pPr>
        <w:spacing w:after="0" w:line="360" w:lineRule="auto"/>
        <w:ind w:firstLine="709"/>
        <w:jc w:val="center"/>
        <w:rPr>
          <w:rFonts w:eastAsia="Times New Roman" w:cs="Times New Roman"/>
          <w:b/>
          <w:szCs w:val="28"/>
          <w:lang w:eastAsia="ru-RU"/>
        </w:rPr>
      </w:pPr>
      <w:r>
        <w:rPr>
          <w:rFonts w:eastAsia="Times New Roman" w:cs="Times New Roman"/>
          <w:b/>
          <w:szCs w:val="28"/>
          <w:lang w:eastAsia="ru-RU"/>
        </w:rPr>
        <w:t xml:space="preserve">Аналитический отчет за </w:t>
      </w:r>
      <w:r w:rsidR="00BE2F4F">
        <w:rPr>
          <w:rFonts w:eastAsia="Times New Roman" w:cs="Times New Roman"/>
          <w:b/>
          <w:szCs w:val="28"/>
          <w:lang w:eastAsia="ru-RU"/>
        </w:rPr>
        <w:t>2024</w:t>
      </w:r>
      <w:r w:rsidR="007E68E4">
        <w:rPr>
          <w:rFonts w:eastAsia="Times New Roman" w:cs="Times New Roman"/>
          <w:b/>
          <w:szCs w:val="28"/>
          <w:lang w:eastAsia="ru-RU"/>
        </w:rPr>
        <w:t xml:space="preserve"> год</w:t>
      </w:r>
      <w:r w:rsidR="00D7297A" w:rsidRPr="0065313B">
        <w:rPr>
          <w:rFonts w:eastAsia="Times New Roman" w:cs="Times New Roman"/>
          <w:b/>
          <w:szCs w:val="28"/>
          <w:lang w:eastAsia="ru-RU"/>
        </w:rPr>
        <w:t xml:space="preserve"> по результатам осуществления закупок товаров, работ, услуг для заказчиков, переданных в уполномоченный орган Администрации городского округа </w:t>
      </w:r>
      <w:r w:rsidR="00556977">
        <w:rPr>
          <w:rFonts w:eastAsia="Times New Roman" w:cs="Times New Roman"/>
          <w:b/>
          <w:szCs w:val="28"/>
          <w:lang w:eastAsia="ru-RU"/>
        </w:rPr>
        <w:t>Верхняя Пышма</w:t>
      </w:r>
      <w:r w:rsidR="00C550C7">
        <w:rPr>
          <w:rFonts w:eastAsia="Times New Roman" w:cs="Times New Roman"/>
          <w:b/>
          <w:szCs w:val="28"/>
          <w:lang w:eastAsia="ru-RU"/>
        </w:rPr>
        <w:t xml:space="preserve"> – отдел муниципального заказа комитета экономики и муниципального заказа</w:t>
      </w:r>
      <w:r w:rsidR="00D7297A" w:rsidRPr="0065313B">
        <w:rPr>
          <w:rFonts w:eastAsia="Times New Roman" w:cs="Times New Roman"/>
          <w:b/>
          <w:szCs w:val="28"/>
          <w:lang w:eastAsia="ru-RU"/>
        </w:rPr>
        <w:t xml:space="preserve"> для нужд городского округа </w:t>
      </w:r>
      <w:r w:rsidR="00556977">
        <w:rPr>
          <w:rFonts w:eastAsia="Times New Roman" w:cs="Times New Roman"/>
          <w:b/>
          <w:szCs w:val="28"/>
          <w:lang w:eastAsia="ru-RU"/>
        </w:rPr>
        <w:t>Верхняя Пышма</w:t>
      </w:r>
    </w:p>
    <w:p w:rsidR="00864A9C" w:rsidRDefault="00864A9C" w:rsidP="00D7297A">
      <w:pPr>
        <w:spacing w:after="0" w:line="240" w:lineRule="auto"/>
        <w:jc w:val="center"/>
        <w:rPr>
          <w:rFonts w:eastAsia="Times New Roman" w:cs="Times New Roman"/>
          <w:sz w:val="28"/>
          <w:szCs w:val="28"/>
          <w:lang w:eastAsia="ru-RU"/>
        </w:rPr>
      </w:pPr>
    </w:p>
    <w:p w:rsidR="004102C8" w:rsidRDefault="004102C8" w:rsidP="00D7297A">
      <w:pPr>
        <w:spacing w:after="0" w:line="240" w:lineRule="auto"/>
        <w:jc w:val="center"/>
        <w:rPr>
          <w:rFonts w:eastAsia="Times New Roman" w:cs="Times New Roman"/>
          <w:b/>
          <w:sz w:val="28"/>
          <w:szCs w:val="28"/>
          <w:lang w:eastAsia="ru-RU"/>
        </w:rPr>
      </w:pPr>
      <w:r w:rsidRPr="004102C8">
        <w:rPr>
          <w:rFonts w:eastAsia="Times New Roman" w:cs="Times New Roman"/>
          <w:b/>
          <w:sz w:val="28"/>
          <w:szCs w:val="28"/>
          <w:lang w:eastAsia="ru-RU"/>
        </w:rPr>
        <w:t xml:space="preserve">1. </w:t>
      </w:r>
      <w:r>
        <w:rPr>
          <w:rFonts w:eastAsia="Times New Roman" w:cs="Times New Roman"/>
          <w:b/>
          <w:sz w:val="28"/>
          <w:szCs w:val="28"/>
          <w:lang w:eastAsia="ru-RU"/>
        </w:rPr>
        <w:t>ОСУЩЕСТВЛЕНИЕ ЗАКУПОК</w:t>
      </w:r>
    </w:p>
    <w:p w:rsidR="007209D1" w:rsidRPr="004102C8" w:rsidRDefault="007209D1" w:rsidP="00D7297A">
      <w:pPr>
        <w:spacing w:after="0" w:line="240" w:lineRule="auto"/>
        <w:jc w:val="center"/>
        <w:rPr>
          <w:rFonts w:eastAsia="Times New Roman" w:cs="Times New Roman"/>
          <w:b/>
          <w:sz w:val="28"/>
          <w:szCs w:val="28"/>
          <w:lang w:eastAsia="ru-RU"/>
        </w:rPr>
      </w:pPr>
    </w:p>
    <w:p w:rsidR="00514B72" w:rsidRDefault="00864A9C" w:rsidP="00E31CE3">
      <w:pPr>
        <w:widowControl w:val="0"/>
        <w:spacing w:after="0" w:line="360" w:lineRule="auto"/>
        <w:ind w:firstLine="709"/>
        <w:jc w:val="both"/>
        <w:rPr>
          <w:rFonts w:eastAsia="Times New Roman" w:cs="Times New Roman"/>
          <w:sz w:val="28"/>
          <w:szCs w:val="28"/>
          <w:lang w:eastAsia="ru-RU"/>
        </w:rPr>
      </w:pPr>
      <w:proofErr w:type="gramStart"/>
      <w:r w:rsidRPr="001D0E49">
        <w:rPr>
          <w:rFonts w:eastAsia="Times New Roman" w:cs="Times New Roman"/>
          <w:sz w:val="28"/>
          <w:szCs w:val="28"/>
          <w:lang w:eastAsia="ru-RU"/>
        </w:rPr>
        <w:t>З</w:t>
      </w:r>
      <w:r w:rsidR="00C550C7">
        <w:rPr>
          <w:rFonts w:eastAsia="Times New Roman" w:cs="Times New Roman"/>
          <w:sz w:val="28"/>
          <w:szCs w:val="28"/>
          <w:lang w:eastAsia="ru-RU"/>
        </w:rPr>
        <w:t>а отчетный период уполномоченным</w:t>
      </w:r>
      <w:r w:rsidRPr="001D0E49">
        <w:rPr>
          <w:rFonts w:eastAsia="Times New Roman" w:cs="Times New Roman"/>
          <w:sz w:val="28"/>
          <w:szCs w:val="28"/>
          <w:lang w:eastAsia="ru-RU"/>
        </w:rPr>
        <w:t xml:space="preserve"> орган</w:t>
      </w:r>
      <w:r w:rsidR="00C550C7">
        <w:rPr>
          <w:rFonts w:eastAsia="Times New Roman" w:cs="Times New Roman"/>
          <w:sz w:val="28"/>
          <w:szCs w:val="28"/>
          <w:lang w:eastAsia="ru-RU"/>
        </w:rPr>
        <w:t>ом</w:t>
      </w:r>
      <w:r w:rsidRPr="001D0E49">
        <w:rPr>
          <w:rFonts w:eastAsia="Times New Roman" w:cs="Times New Roman"/>
          <w:sz w:val="28"/>
          <w:szCs w:val="28"/>
          <w:lang w:eastAsia="ru-RU"/>
        </w:rPr>
        <w:t xml:space="preserve"> осуществлял</w:t>
      </w:r>
      <w:r w:rsidR="00C550C7">
        <w:rPr>
          <w:rFonts w:eastAsia="Times New Roman" w:cs="Times New Roman"/>
          <w:sz w:val="28"/>
          <w:szCs w:val="28"/>
          <w:lang w:eastAsia="ru-RU"/>
        </w:rPr>
        <w:t>ось</w:t>
      </w:r>
      <w:r w:rsidRPr="001D0E49">
        <w:rPr>
          <w:rFonts w:eastAsia="Times New Roman" w:cs="Times New Roman"/>
          <w:sz w:val="28"/>
          <w:szCs w:val="28"/>
          <w:lang w:eastAsia="ru-RU"/>
        </w:rPr>
        <w:t xml:space="preserve"> определение поставщиков </w:t>
      </w:r>
      <w:r>
        <w:rPr>
          <w:rFonts w:eastAsia="Times New Roman" w:cs="Times New Roman"/>
          <w:sz w:val="28"/>
          <w:szCs w:val="28"/>
          <w:lang w:eastAsia="ru-RU"/>
        </w:rPr>
        <w:t>(</w:t>
      </w:r>
      <w:r w:rsidRPr="001D0E49">
        <w:rPr>
          <w:rFonts w:eastAsia="Times New Roman" w:cs="Times New Roman"/>
          <w:sz w:val="28"/>
          <w:szCs w:val="28"/>
          <w:lang w:eastAsia="ru-RU"/>
        </w:rPr>
        <w:t>подрядчиков, исполнителей</w:t>
      </w:r>
      <w:r>
        <w:rPr>
          <w:rFonts w:eastAsia="Times New Roman" w:cs="Times New Roman"/>
          <w:sz w:val="28"/>
          <w:szCs w:val="28"/>
          <w:lang w:eastAsia="ru-RU"/>
        </w:rPr>
        <w:t xml:space="preserve">) </w:t>
      </w:r>
      <w:r w:rsidR="004917D2">
        <w:rPr>
          <w:rFonts w:eastAsia="Times New Roman" w:cs="Times New Roman"/>
          <w:sz w:val="28"/>
          <w:szCs w:val="28"/>
          <w:lang w:eastAsia="ru-RU"/>
        </w:rPr>
        <w:t xml:space="preserve">для </w:t>
      </w:r>
      <w:r w:rsidR="009A18CE">
        <w:rPr>
          <w:rFonts w:eastAsia="Times New Roman" w:cs="Times New Roman"/>
          <w:sz w:val="28"/>
          <w:szCs w:val="28"/>
          <w:lang w:eastAsia="ru-RU"/>
        </w:rPr>
        <w:t>2</w:t>
      </w:r>
      <w:r w:rsidR="006E57EE">
        <w:rPr>
          <w:rFonts w:eastAsia="Times New Roman" w:cs="Times New Roman"/>
          <w:sz w:val="28"/>
          <w:szCs w:val="28"/>
          <w:lang w:eastAsia="ru-RU"/>
        </w:rPr>
        <w:t>7</w:t>
      </w:r>
      <w:r w:rsidR="00D04A6D">
        <w:rPr>
          <w:rFonts w:eastAsia="Times New Roman" w:cs="Times New Roman"/>
          <w:sz w:val="28"/>
          <w:szCs w:val="28"/>
          <w:lang w:eastAsia="ru-RU"/>
        </w:rPr>
        <w:t xml:space="preserve"> муниципальных</w:t>
      </w:r>
      <w:r w:rsidR="00BA55C5">
        <w:rPr>
          <w:rFonts w:eastAsia="Times New Roman" w:cs="Times New Roman"/>
          <w:sz w:val="28"/>
          <w:szCs w:val="28"/>
          <w:lang w:eastAsia="ru-RU"/>
        </w:rPr>
        <w:t xml:space="preserve"> заказчиков</w:t>
      </w:r>
      <w:r w:rsidR="004E1EF1">
        <w:rPr>
          <w:rFonts w:eastAsia="Times New Roman" w:cs="Times New Roman"/>
          <w:sz w:val="28"/>
          <w:szCs w:val="28"/>
          <w:lang w:eastAsia="ru-RU"/>
        </w:rPr>
        <w:t xml:space="preserve"> в соответствии </w:t>
      </w:r>
      <w:r w:rsidR="004E1EF1" w:rsidRPr="00A73803">
        <w:rPr>
          <w:rFonts w:eastAsia="Times New Roman" w:cs="Times New Roman"/>
          <w:sz w:val="28"/>
          <w:szCs w:val="28"/>
          <w:lang w:eastAsia="ru-RU"/>
        </w:rPr>
        <w:t>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E1EF1">
        <w:rPr>
          <w:rFonts w:eastAsia="Times New Roman" w:cs="Times New Roman"/>
          <w:sz w:val="28"/>
          <w:szCs w:val="28"/>
          <w:lang w:eastAsia="ru-RU"/>
        </w:rPr>
        <w:t xml:space="preserve">» (далее – Закон о контрактной системе) </w:t>
      </w:r>
      <w:r w:rsidR="004917D2">
        <w:rPr>
          <w:rFonts w:eastAsia="Times New Roman" w:cs="Times New Roman"/>
          <w:sz w:val="28"/>
          <w:szCs w:val="28"/>
          <w:lang w:eastAsia="ru-RU"/>
        </w:rPr>
        <w:t xml:space="preserve">и </w:t>
      </w:r>
      <w:r w:rsidR="004E3F40">
        <w:rPr>
          <w:rFonts w:eastAsia="Times New Roman" w:cs="Times New Roman"/>
          <w:sz w:val="28"/>
          <w:szCs w:val="28"/>
          <w:lang w:eastAsia="ru-RU"/>
        </w:rPr>
        <w:t>4</w:t>
      </w:r>
      <w:r w:rsidR="004E1EF1">
        <w:rPr>
          <w:rFonts w:eastAsia="Times New Roman" w:cs="Times New Roman"/>
          <w:sz w:val="28"/>
          <w:szCs w:val="28"/>
          <w:lang w:eastAsia="ru-RU"/>
        </w:rPr>
        <w:t xml:space="preserve"> заказчика</w:t>
      </w:r>
      <w:r w:rsidR="009A18CE">
        <w:rPr>
          <w:rFonts w:eastAsia="Times New Roman" w:cs="Times New Roman"/>
          <w:sz w:val="28"/>
          <w:szCs w:val="28"/>
          <w:lang w:eastAsia="ru-RU"/>
        </w:rPr>
        <w:t>м</w:t>
      </w:r>
      <w:r w:rsidR="00474AE6">
        <w:rPr>
          <w:rFonts w:eastAsia="Times New Roman" w:cs="Times New Roman"/>
          <w:sz w:val="28"/>
          <w:szCs w:val="28"/>
          <w:lang w:eastAsia="ru-RU"/>
        </w:rPr>
        <w:t>,</w:t>
      </w:r>
      <w:r w:rsidR="009A18CE">
        <w:rPr>
          <w:rFonts w:eastAsia="Times New Roman" w:cs="Times New Roman"/>
          <w:sz w:val="28"/>
          <w:szCs w:val="28"/>
          <w:lang w:eastAsia="ru-RU"/>
        </w:rPr>
        <w:t xml:space="preserve"> проводившим</w:t>
      </w:r>
      <w:r w:rsidR="004E1EF1">
        <w:rPr>
          <w:rFonts w:eastAsia="Times New Roman" w:cs="Times New Roman"/>
          <w:sz w:val="28"/>
          <w:szCs w:val="28"/>
          <w:lang w:eastAsia="ru-RU"/>
        </w:rPr>
        <w:t xml:space="preserve"> закупку </w:t>
      </w:r>
      <w:r w:rsidR="00474AE6">
        <w:rPr>
          <w:rFonts w:eastAsia="Times New Roman" w:cs="Times New Roman"/>
          <w:sz w:val="28"/>
          <w:szCs w:val="28"/>
          <w:lang w:eastAsia="ru-RU"/>
        </w:rPr>
        <w:t xml:space="preserve">в соответствии с </w:t>
      </w:r>
      <w:r w:rsidR="004E1EF1">
        <w:rPr>
          <w:rFonts w:eastAsia="Times New Roman" w:cs="Times New Roman"/>
          <w:sz w:val="28"/>
          <w:szCs w:val="28"/>
          <w:lang w:eastAsia="ru-RU"/>
        </w:rPr>
        <w:t>ч. 4 ст. 15 Закон</w:t>
      </w:r>
      <w:r w:rsidR="00D60C04">
        <w:rPr>
          <w:rFonts w:eastAsia="Times New Roman" w:cs="Times New Roman"/>
          <w:sz w:val="28"/>
          <w:szCs w:val="28"/>
          <w:lang w:eastAsia="ru-RU"/>
        </w:rPr>
        <w:t>а</w:t>
      </w:r>
      <w:r w:rsidR="004E1EF1">
        <w:rPr>
          <w:rFonts w:eastAsia="Times New Roman" w:cs="Times New Roman"/>
          <w:sz w:val="28"/>
          <w:szCs w:val="28"/>
          <w:lang w:eastAsia="ru-RU"/>
        </w:rPr>
        <w:t xml:space="preserve"> о контрактной системе</w:t>
      </w:r>
      <w:proofErr w:type="gramEnd"/>
      <w:r w:rsidR="00786F13">
        <w:rPr>
          <w:rFonts w:eastAsia="Times New Roman" w:cs="Times New Roman"/>
          <w:sz w:val="28"/>
          <w:szCs w:val="28"/>
          <w:lang w:eastAsia="ru-RU"/>
        </w:rPr>
        <w:t>. Сводные данные по з</w:t>
      </w:r>
      <w:r w:rsidR="009B01AF">
        <w:rPr>
          <w:rFonts w:eastAsia="Times New Roman" w:cs="Times New Roman"/>
          <w:sz w:val="28"/>
          <w:szCs w:val="28"/>
          <w:lang w:eastAsia="ru-RU"/>
        </w:rPr>
        <w:t>акупкам за отчетный период пред</w:t>
      </w:r>
      <w:r w:rsidR="00786F13">
        <w:rPr>
          <w:rFonts w:eastAsia="Times New Roman" w:cs="Times New Roman"/>
          <w:sz w:val="28"/>
          <w:szCs w:val="28"/>
          <w:lang w:eastAsia="ru-RU"/>
        </w:rPr>
        <w:t>ставлены в таблице №1. Количество закупок в разрезе заказчиков представлено на диаграмме №</w:t>
      </w:r>
      <w:r w:rsidR="009B01AF">
        <w:rPr>
          <w:rFonts w:eastAsia="Times New Roman" w:cs="Times New Roman"/>
          <w:sz w:val="28"/>
          <w:szCs w:val="28"/>
          <w:lang w:eastAsia="ru-RU"/>
        </w:rPr>
        <w:t xml:space="preserve"> </w:t>
      </w:r>
      <w:r w:rsidR="00786F13">
        <w:rPr>
          <w:rFonts w:eastAsia="Times New Roman" w:cs="Times New Roman"/>
          <w:sz w:val="28"/>
          <w:szCs w:val="28"/>
          <w:lang w:eastAsia="ru-RU"/>
        </w:rPr>
        <w:t>1, в разрезе размера начальной максимальной цены контракта (далее-НМЦК) представлено на диаграмме №</w:t>
      </w:r>
      <w:r w:rsidR="00D17D36">
        <w:rPr>
          <w:rFonts w:eastAsia="Times New Roman" w:cs="Times New Roman"/>
          <w:sz w:val="28"/>
          <w:szCs w:val="28"/>
          <w:lang w:eastAsia="ru-RU"/>
        </w:rPr>
        <w:t xml:space="preserve"> </w:t>
      </w:r>
      <w:r w:rsidR="00786F13">
        <w:rPr>
          <w:rFonts w:eastAsia="Times New Roman" w:cs="Times New Roman"/>
          <w:sz w:val="28"/>
          <w:szCs w:val="28"/>
          <w:lang w:eastAsia="ru-RU"/>
        </w:rPr>
        <w:t>2.</w:t>
      </w:r>
    </w:p>
    <w:p w:rsidR="00275CA4" w:rsidRDefault="00275CA4" w:rsidP="00864A9C">
      <w:pPr>
        <w:widowControl w:val="0"/>
        <w:spacing w:after="0" w:line="240" w:lineRule="auto"/>
        <w:ind w:firstLine="709"/>
        <w:jc w:val="both"/>
        <w:rPr>
          <w:rFonts w:eastAsia="Times New Roman" w:cs="Times New Roman"/>
          <w:sz w:val="28"/>
          <w:szCs w:val="28"/>
          <w:lang w:eastAsia="ru-RU"/>
        </w:rPr>
      </w:pPr>
    </w:p>
    <w:p w:rsidR="00E66776" w:rsidRPr="00275CA4" w:rsidRDefault="00275CA4" w:rsidP="00275CA4">
      <w:pPr>
        <w:spacing w:after="0" w:line="240" w:lineRule="auto"/>
        <w:ind w:left="720"/>
        <w:jc w:val="right"/>
        <w:rPr>
          <w:rFonts w:eastAsia="Times New Roman" w:cs="Times New Roman"/>
          <w:b/>
          <w:sz w:val="28"/>
          <w:szCs w:val="28"/>
          <w:lang w:eastAsia="ru-RU"/>
        </w:rPr>
      </w:pPr>
      <w:r w:rsidRPr="00275CA4">
        <w:rPr>
          <w:rFonts w:eastAsia="Times New Roman" w:cs="Times New Roman"/>
          <w:b/>
          <w:sz w:val="28"/>
          <w:szCs w:val="28"/>
          <w:lang w:eastAsia="ru-RU"/>
        </w:rPr>
        <w:t xml:space="preserve">Таблица </w:t>
      </w:r>
      <w:r>
        <w:rPr>
          <w:rFonts w:eastAsia="Times New Roman" w:cs="Times New Roman"/>
          <w:b/>
          <w:sz w:val="28"/>
          <w:szCs w:val="28"/>
          <w:lang w:eastAsia="ru-RU"/>
        </w:rPr>
        <w:t>№1</w:t>
      </w:r>
    </w:p>
    <w:tbl>
      <w:tblPr>
        <w:tblStyle w:val="ac"/>
        <w:tblW w:w="10490" w:type="dxa"/>
        <w:tblInd w:w="108" w:type="dxa"/>
        <w:shd w:val="clear" w:color="auto" w:fill="EEECE1" w:themeFill="background2"/>
        <w:tblLayout w:type="fixed"/>
        <w:tblLook w:val="04A0" w:firstRow="1" w:lastRow="0" w:firstColumn="1" w:lastColumn="0" w:noHBand="0" w:noVBand="1"/>
      </w:tblPr>
      <w:tblGrid>
        <w:gridCol w:w="709"/>
        <w:gridCol w:w="5954"/>
        <w:gridCol w:w="1417"/>
        <w:gridCol w:w="2410"/>
      </w:tblGrid>
      <w:tr w:rsidR="000C66B9" w:rsidRPr="00CC0EB9" w:rsidTr="00802CBD">
        <w:trPr>
          <w:trHeight w:val="676"/>
          <w:tblHeader/>
        </w:trPr>
        <w:tc>
          <w:tcPr>
            <w:tcW w:w="709" w:type="dxa"/>
            <w:tcBorders>
              <w:bottom w:val="single" w:sz="4" w:space="0" w:color="auto"/>
            </w:tcBorders>
            <w:shd w:val="clear" w:color="auto" w:fill="EEECE1" w:themeFill="background2"/>
            <w:vAlign w:val="center"/>
          </w:tcPr>
          <w:p w:rsidR="000C66B9" w:rsidRDefault="000C66B9" w:rsidP="00F02E00">
            <w:pPr>
              <w:widowControl w:val="0"/>
              <w:spacing w:after="0" w:line="240" w:lineRule="auto"/>
              <w:jc w:val="center"/>
              <w:rPr>
                <w:rFonts w:eastAsia="Times New Roman" w:cs="Times New Roman"/>
                <w:sz w:val="24"/>
                <w:szCs w:val="24"/>
                <w:lang w:eastAsia="ru-RU"/>
              </w:rPr>
            </w:pPr>
          </w:p>
          <w:p w:rsidR="00AE39E4" w:rsidRPr="00802CBD" w:rsidRDefault="00AE39E4" w:rsidP="00F02E00">
            <w:pPr>
              <w:widowControl w:val="0"/>
              <w:spacing w:after="0" w:line="240" w:lineRule="auto"/>
              <w:jc w:val="center"/>
              <w:rPr>
                <w:rFonts w:eastAsia="Times New Roman" w:cs="Times New Roman"/>
                <w:sz w:val="24"/>
                <w:szCs w:val="24"/>
                <w:lang w:eastAsia="ru-RU"/>
              </w:rPr>
            </w:pPr>
          </w:p>
        </w:tc>
        <w:tc>
          <w:tcPr>
            <w:tcW w:w="5954" w:type="dxa"/>
            <w:tcBorders>
              <w:bottom w:val="single" w:sz="4" w:space="0" w:color="auto"/>
            </w:tcBorders>
            <w:shd w:val="clear" w:color="auto" w:fill="EEECE1" w:themeFill="background2"/>
            <w:vAlign w:val="center"/>
          </w:tcPr>
          <w:p w:rsidR="000C66B9" w:rsidRPr="00802CBD" w:rsidRDefault="000C66B9" w:rsidP="00F02E00">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Наименование заказчика</w:t>
            </w:r>
          </w:p>
        </w:tc>
        <w:tc>
          <w:tcPr>
            <w:tcW w:w="1417" w:type="dxa"/>
            <w:tcBorders>
              <w:bottom w:val="single" w:sz="4" w:space="0" w:color="auto"/>
            </w:tcBorders>
            <w:shd w:val="clear" w:color="auto" w:fill="EEECE1" w:themeFill="background2"/>
            <w:vAlign w:val="center"/>
          </w:tcPr>
          <w:p w:rsidR="000C66B9" w:rsidRPr="00802CBD" w:rsidRDefault="000C66B9" w:rsidP="00F02E00">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Количество опубликованных процедур, шт.</w:t>
            </w:r>
          </w:p>
        </w:tc>
        <w:tc>
          <w:tcPr>
            <w:tcW w:w="2410" w:type="dxa"/>
            <w:tcBorders>
              <w:bottom w:val="single" w:sz="4" w:space="0" w:color="auto"/>
            </w:tcBorders>
            <w:shd w:val="clear" w:color="auto" w:fill="EEECE1" w:themeFill="background2"/>
            <w:vAlign w:val="center"/>
          </w:tcPr>
          <w:p w:rsidR="000C66B9" w:rsidRPr="00802CBD" w:rsidRDefault="000C66B9" w:rsidP="00F02E00">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 xml:space="preserve">Сумма </w:t>
            </w:r>
            <w:r w:rsidR="009068D2" w:rsidRPr="00802CBD">
              <w:rPr>
                <w:rFonts w:eastAsia="Times New Roman" w:cs="Times New Roman"/>
                <w:sz w:val="24"/>
                <w:szCs w:val="24"/>
                <w:lang w:eastAsia="ru-RU"/>
              </w:rPr>
              <w:t>начальных максимальных цен</w:t>
            </w:r>
            <w:r w:rsidRPr="00802CBD">
              <w:rPr>
                <w:rFonts w:eastAsia="Times New Roman" w:cs="Times New Roman"/>
                <w:sz w:val="24"/>
                <w:szCs w:val="24"/>
                <w:lang w:eastAsia="ru-RU"/>
              </w:rPr>
              <w:t xml:space="preserve"> опубликованных процедур, руб.</w:t>
            </w:r>
          </w:p>
        </w:tc>
      </w:tr>
      <w:tr w:rsidR="000C66B9" w:rsidRPr="00CC0EB9" w:rsidTr="00802CBD">
        <w:trPr>
          <w:trHeight w:val="250"/>
          <w:tblHeader/>
        </w:trPr>
        <w:tc>
          <w:tcPr>
            <w:tcW w:w="709" w:type="dxa"/>
            <w:shd w:val="clear" w:color="auto" w:fill="EEECE1" w:themeFill="background2"/>
            <w:vAlign w:val="center"/>
          </w:tcPr>
          <w:p w:rsidR="000C66B9" w:rsidRPr="00802CBD" w:rsidRDefault="000C66B9" w:rsidP="00F02E00">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1</w:t>
            </w:r>
          </w:p>
        </w:tc>
        <w:tc>
          <w:tcPr>
            <w:tcW w:w="5954" w:type="dxa"/>
            <w:shd w:val="clear" w:color="auto" w:fill="EEECE1" w:themeFill="background2"/>
            <w:vAlign w:val="center"/>
          </w:tcPr>
          <w:p w:rsidR="000C66B9" w:rsidRPr="00802CBD" w:rsidRDefault="000C66B9" w:rsidP="00F02E00">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2</w:t>
            </w:r>
          </w:p>
        </w:tc>
        <w:tc>
          <w:tcPr>
            <w:tcW w:w="1417" w:type="dxa"/>
            <w:shd w:val="clear" w:color="auto" w:fill="EEECE1" w:themeFill="background2"/>
            <w:vAlign w:val="center"/>
          </w:tcPr>
          <w:p w:rsidR="000C66B9" w:rsidRPr="00802CBD" w:rsidRDefault="000C66B9" w:rsidP="00F02E00">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3</w:t>
            </w:r>
          </w:p>
        </w:tc>
        <w:tc>
          <w:tcPr>
            <w:tcW w:w="2410" w:type="dxa"/>
            <w:shd w:val="clear" w:color="auto" w:fill="EEECE1" w:themeFill="background2"/>
            <w:vAlign w:val="center"/>
          </w:tcPr>
          <w:p w:rsidR="000C66B9" w:rsidRPr="00802CBD" w:rsidRDefault="000C66B9" w:rsidP="00F02E00">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4</w:t>
            </w:r>
          </w:p>
        </w:tc>
      </w:tr>
      <w:tr w:rsidR="001A53BD" w:rsidRPr="001A53BD" w:rsidTr="00802CBD">
        <w:trPr>
          <w:trHeight w:val="70"/>
        </w:trPr>
        <w:tc>
          <w:tcPr>
            <w:tcW w:w="709" w:type="dxa"/>
            <w:shd w:val="clear" w:color="auto" w:fill="EEECE1" w:themeFill="background2"/>
            <w:vAlign w:val="center"/>
          </w:tcPr>
          <w:p w:rsidR="002D0AD6" w:rsidRPr="007571BC" w:rsidRDefault="00003C8D" w:rsidP="005221F0">
            <w:pPr>
              <w:widowControl w:val="0"/>
              <w:spacing w:after="0" w:line="240" w:lineRule="auto"/>
              <w:jc w:val="center"/>
              <w:rPr>
                <w:rFonts w:eastAsia="Times New Roman" w:cs="Times New Roman"/>
                <w:sz w:val="24"/>
                <w:szCs w:val="24"/>
                <w:lang w:eastAsia="ru-RU"/>
              </w:rPr>
            </w:pPr>
            <w:r w:rsidRPr="007571BC">
              <w:rPr>
                <w:rFonts w:eastAsia="Times New Roman" w:cs="Times New Roman"/>
                <w:sz w:val="24"/>
                <w:szCs w:val="24"/>
                <w:lang w:eastAsia="ru-RU"/>
              </w:rPr>
              <w:t>1</w:t>
            </w:r>
          </w:p>
        </w:tc>
        <w:tc>
          <w:tcPr>
            <w:tcW w:w="5954" w:type="dxa"/>
            <w:shd w:val="clear" w:color="auto" w:fill="EEECE1" w:themeFill="background2"/>
            <w:vAlign w:val="center"/>
          </w:tcPr>
          <w:p w:rsidR="002D0AD6" w:rsidRPr="007571BC" w:rsidRDefault="002D0AD6" w:rsidP="002671D7">
            <w:pPr>
              <w:widowControl w:val="0"/>
              <w:spacing w:after="0" w:line="240" w:lineRule="auto"/>
              <w:jc w:val="center"/>
              <w:rPr>
                <w:sz w:val="24"/>
                <w:szCs w:val="24"/>
              </w:rPr>
            </w:pPr>
            <w:r w:rsidRPr="007571BC">
              <w:rPr>
                <w:sz w:val="24"/>
                <w:szCs w:val="24"/>
              </w:rPr>
              <w:t>Муниципальное автономное учреждение  дополнительного образования Центр образования и профессиональной ориентации</w:t>
            </w:r>
          </w:p>
        </w:tc>
        <w:tc>
          <w:tcPr>
            <w:tcW w:w="1417" w:type="dxa"/>
            <w:shd w:val="clear" w:color="auto" w:fill="EEECE1" w:themeFill="background2"/>
            <w:vAlign w:val="center"/>
          </w:tcPr>
          <w:p w:rsidR="002D0AD6" w:rsidRPr="007571BC" w:rsidRDefault="00946F24" w:rsidP="00F81F6C">
            <w:pPr>
              <w:jc w:val="center"/>
              <w:rPr>
                <w:sz w:val="24"/>
                <w:szCs w:val="24"/>
              </w:rPr>
            </w:pPr>
            <w:r w:rsidRPr="007571BC">
              <w:rPr>
                <w:sz w:val="24"/>
                <w:szCs w:val="24"/>
              </w:rPr>
              <w:t>1</w:t>
            </w:r>
          </w:p>
        </w:tc>
        <w:tc>
          <w:tcPr>
            <w:tcW w:w="2410" w:type="dxa"/>
            <w:shd w:val="clear" w:color="auto" w:fill="EEECE1" w:themeFill="background2"/>
            <w:vAlign w:val="center"/>
          </w:tcPr>
          <w:p w:rsidR="002D0AD6" w:rsidRPr="007571BC" w:rsidRDefault="00946F24" w:rsidP="00F81F6C">
            <w:pPr>
              <w:jc w:val="center"/>
              <w:rPr>
                <w:rFonts w:cs="Arial"/>
                <w:sz w:val="24"/>
                <w:szCs w:val="24"/>
              </w:rPr>
            </w:pPr>
            <w:r w:rsidRPr="007571BC">
              <w:rPr>
                <w:rFonts w:cs="Arial"/>
                <w:sz w:val="24"/>
                <w:szCs w:val="24"/>
              </w:rPr>
              <w:t>22 664 809,2</w:t>
            </w:r>
            <w:r w:rsidR="00C13DCF" w:rsidRPr="007571BC">
              <w:rPr>
                <w:rFonts w:cs="Arial"/>
                <w:sz w:val="24"/>
                <w:szCs w:val="24"/>
              </w:rPr>
              <w:t>0</w:t>
            </w:r>
          </w:p>
        </w:tc>
      </w:tr>
      <w:tr w:rsidR="001A53BD" w:rsidRPr="001A53BD" w:rsidTr="00802CBD">
        <w:tc>
          <w:tcPr>
            <w:tcW w:w="709" w:type="dxa"/>
            <w:shd w:val="clear" w:color="auto" w:fill="EEECE1" w:themeFill="background2"/>
            <w:vAlign w:val="center"/>
          </w:tcPr>
          <w:p w:rsidR="002D0AD6" w:rsidRPr="007571BC" w:rsidRDefault="00003C8D" w:rsidP="005221F0">
            <w:pPr>
              <w:widowControl w:val="0"/>
              <w:spacing w:after="0" w:line="240" w:lineRule="auto"/>
              <w:jc w:val="center"/>
              <w:rPr>
                <w:rFonts w:eastAsia="Times New Roman" w:cs="Times New Roman"/>
                <w:sz w:val="24"/>
                <w:szCs w:val="24"/>
                <w:lang w:eastAsia="ru-RU"/>
              </w:rPr>
            </w:pPr>
            <w:r w:rsidRPr="007571BC">
              <w:rPr>
                <w:rFonts w:eastAsia="Times New Roman" w:cs="Times New Roman"/>
                <w:sz w:val="24"/>
                <w:szCs w:val="24"/>
                <w:lang w:eastAsia="ru-RU"/>
              </w:rPr>
              <w:t>2</w:t>
            </w:r>
          </w:p>
        </w:tc>
        <w:tc>
          <w:tcPr>
            <w:tcW w:w="5954" w:type="dxa"/>
            <w:shd w:val="clear" w:color="auto" w:fill="EEECE1" w:themeFill="background2"/>
            <w:vAlign w:val="center"/>
          </w:tcPr>
          <w:p w:rsidR="002D0AD6" w:rsidRPr="007571BC" w:rsidRDefault="002D0AD6" w:rsidP="002671D7">
            <w:pPr>
              <w:widowControl w:val="0"/>
              <w:spacing w:after="0" w:line="240" w:lineRule="auto"/>
              <w:jc w:val="center"/>
              <w:rPr>
                <w:sz w:val="24"/>
                <w:szCs w:val="24"/>
              </w:rPr>
            </w:pPr>
            <w:r w:rsidRPr="007571BC">
              <w:rPr>
                <w:sz w:val="24"/>
                <w:szCs w:val="24"/>
              </w:rPr>
              <w:t>Муниципальное автономное учреждение дополнительного образования Спортивная школа по автомотоспорту</w:t>
            </w:r>
          </w:p>
        </w:tc>
        <w:tc>
          <w:tcPr>
            <w:tcW w:w="1417" w:type="dxa"/>
            <w:shd w:val="clear" w:color="auto" w:fill="EEECE1" w:themeFill="background2"/>
            <w:vAlign w:val="center"/>
          </w:tcPr>
          <w:p w:rsidR="002D0AD6" w:rsidRPr="007571BC" w:rsidRDefault="00E8033C" w:rsidP="00F81F6C">
            <w:pPr>
              <w:jc w:val="center"/>
              <w:rPr>
                <w:sz w:val="24"/>
                <w:szCs w:val="24"/>
              </w:rPr>
            </w:pPr>
            <w:r w:rsidRPr="007571BC">
              <w:rPr>
                <w:sz w:val="24"/>
                <w:szCs w:val="24"/>
              </w:rPr>
              <w:t>1</w:t>
            </w:r>
          </w:p>
        </w:tc>
        <w:tc>
          <w:tcPr>
            <w:tcW w:w="2410" w:type="dxa"/>
            <w:shd w:val="clear" w:color="auto" w:fill="EEECE1" w:themeFill="background2"/>
            <w:vAlign w:val="center"/>
          </w:tcPr>
          <w:p w:rsidR="002D0AD6" w:rsidRPr="007571BC" w:rsidRDefault="00E8033C" w:rsidP="00F81F6C">
            <w:pPr>
              <w:jc w:val="center"/>
              <w:rPr>
                <w:sz w:val="24"/>
                <w:szCs w:val="24"/>
              </w:rPr>
            </w:pPr>
            <w:r w:rsidRPr="007571BC">
              <w:rPr>
                <w:sz w:val="24"/>
                <w:szCs w:val="24"/>
              </w:rPr>
              <w:t>63 884 972,24</w:t>
            </w:r>
          </w:p>
        </w:tc>
      </w:tr>
      <w:tr w:rsidR="001A53BD" w:rsidRPr="001A53BD" w:rsidTr="00802CBD">
        <w:tc>
          <w:tcPr>
            <w:tcW w:w="709" w:type="dxa"/>
            <w:shd w:val="clear" w:color="auto" w:fill="EEECE1" w:themeFill="background2"/>
            <w:vAlign w:val="center"/>
          </w:tcPr>
          <w:p w:rsidR="002D0AD6" w:rsidRPr="007571BC" w:rsidRDefault="00003C8D" w:rsidP="005221F0">
            <w:pPr>
              <w:widowControl w:val="0"/>
              <w:spacing w:after="0" w:line="240" w:lineRule="auto"/>
              <w:jc w:val="center"/>
              <w:rPr>
                <w:rFonts w:eastAsia="Times New Roman" w:cs="Times New Roman"/>
                <w:sz w:val="24"/>
                <w:szCs w:val="24"/>
                <w:lang w:eastAsia="ru-RU"/>
              </w:rPr>
            </w:pPr>
            <w:r w:rsidRPr="007571BC">
              <w:rPr>
                <w:rFonts w:eastAsia="Times New Roman" w:cs="Times New Roman"/>
                <w:sz w:val="24"/>
                <w:szCs w:val="24"/>
                <w:lang w:eastAsia="ru-RU"/>
              </w:rPr>
              <w:t>3</w:t>
            </w:r>
          </w:p>
        </w:tc>
        <w:tc>
          <w:tcPr>
            <w:tcW w:w="5954" w:type="dxa"/>
            <w:shd w:val="clear" w:color="auto" w:fill="EEECE1" w:themeFill="background2"/>
            <w:vAlign w:val="center"/>
          </w:tcPr>
          <w:p w:rsidR="002D0AD6" w:rsidRPr="007571BC" w:rsidRDefault="002D0AD6" w:rsidP="002671D7">
            <w:pPr>
              <w:widowControl w:val="0"/>
              <w:spacing w:after="0" w:line="240" w:lineRule="auto"/>
              <w:jc w:val="center"/>
              <w:rPr>
                <w:sz w:val="24"/>
                <w:szCs w:val="24"/>
              </w:rPr>
            </w:pPr>
            <w:r w:rsidRPr="007571BC">
              <w:rPr>
                <w:sz w:val="24"/>
                <w:szCs w:val="24"/>
              </w:rPr>
              <w:t>Муниципальное автономное учреждение дополнительного образования Спортивная школа олимпийского резерва «Лидер»</w:t>
            </w:r>
          </w:p>
        </w:tc>
        <w:tc>
          <w:tcPr>
            <w:tcW w:w="1417" w:type="dxa"/>
            <w:shd w:val="clear" w:color="auto" w:fill="EEECE1" w:themeFill="background2"/>
            <w:vAlign w:val="center"/>
          </w:tcPr>
          <w:p w:rsidR="002D0AD6" w:rsidRPr="007571BC" w:rsidRDefault="00B640A2" w:rsidP="00F81F6C">
            <w:pPr>
              <w:jc w:val="center"/>
              <w:rPr>
                <w:sz w:val="24"/>
                <w:szCs w:val="24"/>
              </w:rPr>
            </w:pPr>
            <w:r w:rsidRPr="007571BC">
              <w:rPr>
                <w:sz w:val="24"/>
                <w:szCs w:val="24"/>
              </w:rPr>
              <w:t>1</w:t>
            </w:r>
          </w:p>
        </w:tc>
        <w:tc>
          <w:tcPr>
            <w:tcW w:w="2410" w:type="dxa"/>
            <w:shd w:val="clear" w:color="auto" w:fill="EEECE1" w:themeFill="background2"/>
            <w:vAlign w:val="center"/>
          </w:tcPr>
          <w:p w:rsidR="002D0AD6" w:rsidRPr="007571BC" w:rsidRDefault="00B640A2" w:rsidP="00F81F6C">
            <w:pPr>
              <w:jc w:val="center"/>
              <w:rPr>
                <w:sz w:val="24"/>
                <w:szCs w:val="24"/>
              </w:rPr>
            </w:pPr>
            <w:r w:rsidRPr="007571BC">
              <w:rPr>
                <w:sz w:val="24"/>
                <w:szCs w:val="24"/>
              </w:rPr>
              <w:t>44 626 520,0</w:t>
            </w:r>
            <w:r w:rsidR="00542055" w:rsidRPr="007571BC">
              <w:rPr>
                <w:sz w:val="24"/>
                <w:szCs w:val="24"/>
              </w:rPr>
              <w:t>0</w:t>
            </w:r>
          </w:p>
        </w:tc>
      </w:tr>
      <w:tr w:rsidR="001A53BD" w:rsidRPr="001A53BD" w:rsidTr="00802CBD">
        <w:tc>
          <w:tcPr>
            <w:tcW w:w="709" w:type="dxa"/>
            <w:shd w:val="clear" w:color="auto" w:fill="EEECE1" w:themeFill="background2"/>
            <w:vAlign w:val="center"/>
          </w:tcPr>
          <w:p w:rsidR="00252867" w:rsidRPr="007571BC" w:rsidRDefault="00003C8D" w:rsidP="005221F0">
            <w:pPr>
              <w:widowControl w:val="0"/>
              <w:spacing w:after="0" w:line="240" w:lineRule="auto"/>
              <w:jc w:val="center"/>
              <w:rPr>
                <w:rFonts w:eastAsia="Times New Roman" w:cs="Times New Roman"/>
                <w:sz w:val="24"/>
                <w:szCs w:val="24"/>
                <w:lang w:eastAsia="ru-RU"/>
              </w:rPr>
            </w:pPr>
            <w:r w:rsidRPr="007571BC">
              <w:rPr>
                <w:rFonts w:eastAsia="Times New Roman" w:cs="Times New Roman"/>
                <w:sz w:val="24"/>
                <w:szCs w:val="24"/>
                <w:lang w:eastAsia="ru-RU"/>
              </w:rPr>
              <w:t>4</w:t>
            </w:r>
          </w:p>
        </w:tc>
        <w:tc>
          <w:tcPr>
            <w:tcW w:w="5954" w:type="dxa"/>
            <w:shd w:val="clear" w:color="auto" w:fill="EEECE1" w:themeFill="background2"/>
            <w:vAlign w:val="center"/>
          </w:tcPr>
          <w:p w:rsidR="00252867" w:rsidRPr="007571BC" w:rsidRDefault="00992E23" w:rsidP="002671D7">
            <w:pPr>
              <w:widowControl w:val="0"/>
              <w:spacing w:after="0" w:line="240" w:lineRule="auto"/>
              <w:jc w:val="center"/>
              <w:rPr>
                <w:sz w:val="24"/>
                <w:szCs w:val="24"/>
              </w:rPr>
            </w:pPr>
            <w:r w:rsidRPr="007571BC">
              <w:rPr>
                <w:sz w:val="24"/>
                <w:szCs w:val="24"/>
              </w:rPr>
              <w:t>Муниципальное бюджетное учреждение дополнительного образования «Детская художественная школа»</w:t>
            </w:r>
          </w:p>
        </w:tc>
        <w:tc>
          <w:tcPr>
            <w:tcW w:w="1417" w:type="dxa"/>
            <w:shd w:val="clear" w:color="auto" w:fill="EEECE1" w:themeFill="background2"/>
            <w:vAlign w:val="center"/>
          </w:tcPr>
          <w:p w:rsidR="00252867" w:rsidRPr="007571BC" w:rsidRDefault="00992E23" w:rsidP="00F81F6C">
            <w:pPr>
              <w:jc w:val="center"/>
              <w:rPr>
                <w:sz w:val="24"/>
                <w:szCs w:val="24"/>
              </w:rPr>
            </w:pPr>
            <w:r w:rsidRPr="007571BC">
              <w:rPr>
                <w:sz w:val="24"/>
                <w:szCs w:val="24"/>
              </w:rPr>
              <w:t>1</w:t>
            </w:r>
          </w:p>
        </w:tc>
        <w:tc>
          <w:tcPr>
            <w:tcW w:w="2410" w:type="dxa"/>
            <w:shd w:val="clear" w:color="auto" w:fill="EEECE1" w:themeFill="background2"/>
            <w:vAlign w:val="center"/>
          </w:tcPr>
          <w:p w:rsidR="00252867" w:rsidRPr="007571BC" w:rsidRDefault="00992E23" w:rsidP="00F81F6C">
            <w:pPr>
              <w:jc w:val="center"/>
              <w:rPr>
                <w:sz w:val="24"/>
                <w:szCs w:val="24"/>
              </w:rPr>
            </w:pPr>
            <w:r w:rsidRPr="007571BC">
              <w:rPr>
                <w:sz w:val="24"/>
                <w:szCs w:val="24"/>
              </w:rPr>
              <w:t>714 452,22</w:t>
            </w:r>
          </w:p>
        </w:tc>
      </w:tr>
      <w:tr w:rsidR="001A53BD" w:rsidRPr="001A53BD" w:rsidTr="00802CBD">
        <w:tc>
          <w:tcPr>
            <w:tcW w:w="709" w:type="dxa"/>
            <w:shd w:val="clear" w:color="auto" w:fill="EEECE1" w:themeFill="background2"/>
            <w:vAlign w:val="center"/>
          </w:tcPr>
          <w:p w:rsidR="00252867" w:rsidRPr="007571BC" w:rsidRDefault="00003C8D" w:rsidP="005221F0">
            <w:pPr>
              <w:widowControl w:val="0"/>
              <w:spacing w:after="0" w:line="240" w:lineRule="auto"/>
              <w:jc w:val="center"/>
              <w:rPr>
                <w:rFonts w:eastAsia="Times New Roman" w:cs="Times New Roman"/>
                <w:sz w:val="24"/>
                <w:szCs w:val="24"/>
                <w:lang w:eastAsia="ru-RU"/>
              </w:rPr>
            </w:pPr>
            <w:r w:rsidRPr="007571BC">
              <w:rPr>
                <w:rFonts w:eastAsia="Times New Roman" w:cs="Times New Roman"/>
                <w:sz w:val="24"/>
                <w:szCs w:val="24"/>
                <w:lang w:eastAsia="ru-RU"/>
              </w:rPr>
              <w:t>5</w:t>
            </w:r>
          </w:p>
        </w:tc>
        <w:tc>
          <w:tcPr>
            <w:tcW w:w="5954" w:type="dxa"/>
            <w:shd w:val="clear" w:color="auto" w:fill="EEECE1" w:themeFill="background2"/>
            <w:vAlign w:val="center"/>
          </w:tcPr>
          <w:p w:rsidR="00252867" w:rsidRPr="007571BC" w:rsidRDefault="00501C86" w:rsidP="002671D7">
            <w:pPr>
              <w:widowControl w:val="0"/>
              <w:spacing w:after="0" w:line="240" w:lineRule="auto"/>
              <w:jc w:val="center"/>
              <w:rPr>
                <w:sz w:val="24"/>
                <w:szCs w:val="24"/>
              </w:rPr>
            </w:pPr>
            <w:r w:rsidRPr="007571BC">
              <w:rPr>
                <w:sz w:val="24"/>
                <w:szCs w:val="24"/>
              </w:rPr>
              <w:t>Муниципальное бюджетное учреждение дополнительного образования «Детская школа искусств»</w:t>
            </w:r>
          </w:p>
        </w:tc>
        <w:tc>
          <w:tcPr>
            <w:tcW w:w="1417" w:type="dxa"/>
            <w:shd w:val="clear" w:color="auto" w:fill="EEECE1" w:themeFill="background2"/>
            <w:vAlign w:val="center"/>
          </w:tcPr>
          <w:p w:rsidR="00252867" w:rsidRPr="007571BC" w:rsidRDefault="00501C86" w:rsidP="00F81F6C">
            <w:pPr>
              <w:jc w:val="center"/>
              <w:rPr>
                <w:sz w:val="24"/>
                <w:szCs w:val="24"/>
              </w:rPr>
            </w:pPr>
            <w:r w:rsidRPr="007571BC">
              <w:rPr>
                <w:sz w:val="24"/>
                <w:szCs w:val="24"/>
              </w:rPr>
              <w:t>1</w:t>
            </w:r>
          </w:p>
        </w:tc>
        <w:tc>
          <w:tcPr>
            <w:tcW w:w="2410" w:type="dxa"/>
            <w:shd w:val="clear" w:color="auto" w:fill="EEECE1" w:themeFill="background2"/>
            <w:vAlign w:val="center"/>
          </w:tcPr>
          <w:p w:rsidR="00252867" w:rsidRPr="007571BC" w:rsidRDefault="00501C86" w:rsidP="00F81F6C">
            <w:pPr>
              <w:jc w:val="center"/>
              <w:rPr>
                <w:sz w:val="24"/>
                <w:szCs w:val="24"/>
              </w:rPr>
            </w:pPr>
            <w:r w:rsidRPr="007571BC">
              <w:rPr>
                <w:sz w:val="24"/>
                <w:szCs w:val="24"/>
              </w:rPr>
              <w:t>456 960, 00</w:t>
            </w:r>
          </w:p>
        </w:tc>
      </w:tr>
      <w:tr w:rsidR="00003C8D" w:rsidRPr="001A53BD" w:rsidTr="004076B2">
        <w:tc>
          <w:tcPr>
            <w:tcW w:w="709" w:type="dxa"/>
            <w:shd w:val="clear" w:color="auto" w:fill="EEECE1" w:themeFill="background2"/>
          </w:tcPr>
          <w:p w:rsidR="00003C8D" w:rsidRPr="007571BC" w:rsidRDefault="005221F0" w:rsidP="005221F0">
            <w:pPr>
              <w:jc w:val="center"/>
              <w:rPr>
                <w:sz w:val="24"/>
                <w:szCs w:val="24"/>
              </w:rPr>
            </w:pPr>
            <w:r>
              <w:rPr>
                <w:sz w:val="24"/>
                <w:szCs w:val="24"/>
              </w:rPr>
              <w:t>6</w:t>
            </w:r>
          </w:p>
        </w:tc>
        <w:tc>
          <w:tcPr>
            <w:tcW w:w="5954" w:type="dxa"/>
            <w:shd w:val="clear" w:color="auto" w:fill="EEECE1" w:themeFill="background2"/>
          </w:tcPr>
          <w:p w:rsidR="00003C8D" w:rsidRPr="007571BC" w:rsidRDefault="00003C8D" w:rsidP="002671D7">
            <w:pPr>
              <w:jc w:val="center"/>
              <w:rPr>
                <w:sz w:val="24"/>
                <w:szCs w:val="24"/>
              </w:rPr>
            </w:pPr>
            <w:r w:rsidRPr="007571BC">
              <w:rPr>
                <w:sz w:val="24"/>
                <w:szCs w:val="24"/>
              </w:rPr>
              <w:t>Муниципальное унитарное предприятие «Водопроводно-канализационного хозяйства» городского округа Верхняя Пышма</w:t>
            </w:r>
          </w:p>
        </w:tc>
        <w:tc>
          <w:tcPr>
            <w:tcW w:w="1417" w:type="dxa"/>
            <w:shd w:val="clear" w:color="auto" w:fill="EEECE1" w:themeFill="background2"/>
          </w:tcPr>
          <w:p w:rsidR="00003C8D" w:rsidRPr="007571BC" w:rsidRDefault="00003C8D" w:rsidP="00F81F6C">
            <w:pPr>
              <w:jc w:val="center"/>
              <w:rPr>
                <w:sz w:val="24"/>
                <w:szCs w:val="24"/>
              </w:rPr>
            </w:pPr>
            <w:r w:rsidRPr="007571BC">
              <w:rPr>
                <w:sz w:val="24"/>
                <w:szCs w:val="24"/>
              </w:rPr>
              <w:t>2</w:t>
            </w:r>
          </w:p>
        </w:tc>
        <w:tc>
          <w:tcPr>
            <w:tcW w:w="2410" w:type="dxa"/>
            <w:shd w:val="clear" w:color="auto" w:fill="EEECE1" w:themeFill="background2"/>
          </w:tcPr>
          <w:p w:rsidR="00003C8D" w:rsidRPr="007571BC" w:rsidRDefault="00003C8D" w:rsidP="00F81F6C">
            <w:pPr>
              <w:jc w:val="center"/>
              <w:rPr>
                <w:sz w:val="24"/>
                <w:szCs w:val="24"/>
              </w:rPr>
            </w:pPr>
            <w:r w:rsidRPr="007571BC">
              <w:rPr>
                <w:sz w:val="24"/>
                <w:szCs w:val="24"/>
              </w:rPr>
              <w:t>12 272 449,84</w:t>
            </w:r>
          </w:p>
        </w:tc>
      </w:tr>
      <w:tr w:rsidR="00003C8D" w:rsidRPr="001A53BD" w:rsidTr="004076B2">
        <w:tc>
          <w:tcPr>
            <w:tcW w:w="709" w:type="dxa"/>
            <w:shd w:val="clear" w:color="auto" w:fill="EEECE1" w:themeFill="background2"/>
          </w:tcPr>
          <w:p w:rsidR="00003C8D" w:rsidRPr="007571BC" w:rsidRDefault="005221F0" w:rsidP="005221F0">
            <w:pPr>
              <w:jc w:val="center"/>
              <w:rPr>
                <w:sz w:val="24"/>
                <w:szCs w:val="24"/>
              </w:rPr>
            </w:pPr>
            <w:r>
              <w:rPr>
                <w:sz w:val="24"/>
                <w:szCs w:val="24"/>
              </w:rPr>
              <w:lastRenderedPageBreak/>
              <w:t>7</w:t>
            </w:r>
          </w:p>
        </w:tc>
        <w:tc>
          <w:tcPr>
            <w:tcW w:w="5954" w:type="dxa"/>
            <w:shd w:val="clear" w:color="auto" w:fill="EEECE1" w:themeFill="background2"/>
          </w:tcPr>
          <w:p w:rsidR="00003C8D" w:rsidRPr="007571BC" w:rsidRDefault="00003C8D" w:rsidP="002671D7">
            <w:pPr>
              <w:jc w:val="center"/>
              <w:rPr>
                <w:sz w:val="24"/>
                <w:szCs w:val="24"/>
              </w:rPr>
            </w:pPr>
            <w:r w:rsidRPr="007571BC">
              <w:rPr>
                <w:sz w:val="24"/>
                <w:szCs w:val="24"/>
              </w:rPr>
              <w:t>Финансовое управление администрации городского округа Верхняя Пышма</w:t>
            </w:r>
          </w:p>
        </w:tc>
        <w:tc>
          <w:tcPr>
            <w:tcW w:w="1417" w:type="dxa"/>
            <w:shd w:val="clear" w:color="auto" w:fill="EEECE1" w:themeFill="background2"/>
          </w:tcPr>
          <w:p w:rsidR="00003C8D" w:rsidRPr="007571BC" w:rsidRDefault="00003C8D" w:rsidP="00F81F6C">
            <w:pPr>
              <w:jc w:val="center"/>
              <w:rPr>
                <w:sz w:val="24"/>
                <w:szCs w:val="24"/>
              </w:rPr>
            </w:pPr>
            <w:r w:rsidRPr="007571BC">
              <w:rPr>
                <w:sz w:val="24"/>
                <w:szCs w:val="24"/>
              </w:rPr>
              <w:t>2</w:t>
            </w:r>
          </w:p>
        </w:tc>
        <w:tc>
          <w:tcPr>
            <w:tcW w:w="2410" w:type="dxa"/>
            <w:shd w:val="clear" w:color="auto" w:fill="EEECE1" w:themeFill="background2"/>
          </w:tcPr>
          <w:p w:rsidR="00003C8D" w:rsidRPr="007571BC" w:rsidRDefault="00003C8D" w:rsidP="00F81F6C">
            <w:pPr>
              <w:jc w:val="center"/>
              <w:rPr>
                <w:sz w:val="24"/>
                <w:szCs w:val="24"/>
              </w:rPr>
            </w:pPr>
            <w:r w:rsidRPr="007571BC">
              <w:rPr>
                <w:sz w:val="24"/>
                <w:szCs w:val="24"/>
              </w:rPr>
              <w:t>1 878 000,00</w:t>
            </w:r>
          </w:p>
        </w:tc>
      </w:tr>
      <w:tr w:rsidR="00003C8D" w:rsidRPr="001A53BD" w:rsidTr="004076B2">
        <w:tc>
          <w:tcPr>
            <w:tcW w:w="709" w:type="dxa"/>
            <w:shd w:val="clear" w:color="auto" w:fill="EEECE1" w:themeFill="background2"/>
          </w:tcPr>
          <w:p w:rsidR="00003C8D" w:rsidRPr="007571BC" w:rsidRDefault="005221F0" w:rsidP="005221F0">
            <w:pPr>
              <w:jc w:val="center"/>
              <w:rPr>
                <w:sz w:val="24"/>
                <w:szCs w:val="24"/>
              </w:rPr>
            </w:pPr>
            <w:r>
              <w:rPr>
                <w:sz w:val="24"/>
                <w:szCs w:val="24"/>
              </w:rPr>
              <w:t>8</w:t>
            </w:r>
          </w:p>
        </w:tc>
        <w:tc>
          <w:tcPr>
            <w:tcW w:w="5954" w:type="dxa"/>
            <w:shd w:val="clear" w:color="auto" w:fill="EEECE1" w:themeFill="background2"/>
          </w:tcPr>
          <w:p w:rsidR="00003C8D" w:rsidRPr="007571BC" w:rsidRDefault="00003C8D" w:rsidP="002671D7">
            <w:pPr>
              <w:jc w:val="center"/>
              <w:rPr>
                <w:sz w:val="24"/>
                <w:szCs w:val="24"/>
              </w:rPr>
            </w:pPr>
            <w:r w:rsidRPr="007571BC">
              <w:rPr>
                <w:sz w:val="24"/>
                <w:szCs w:val="24"/>
              </w:rPr>
              <w:t>Муниципальное бюджетное  учреждение Специализированная похоронная служба городского округа Верхняя Пышма</w:t>
            </w:r>
          </w:p>
        </w:tc>
        <w:tc>
          <w:tcPr>
            <w:tcW w:w="1417" w:type="dxa"/>
            <w:shd w:val="clear" w:color="auto" w:fill="EEECE1" w:themeFill="background2"/>
          </w:tcPr>
          <w:p w:rsidR="00003C8D" w:rsidRPr="007571BC" w:rsidRDefault="00003C8D" w:rsidP="00F81F6C">
            <w:pPr>
              <w:jc w:val="center"/>
              <w:rPr>
                <w:sz w:val="24"/>
                <w:szCs w:val="24"/>
              </w:rPr>
            </w:pPr>
            <w:r w:rsidRPr="007571BC">
              <w:rPr>
                <w:sz w:val="24"/>
                <w:szCs w:val="24"/>
              </w:rPr>
              <w:t>4</w:t>
            </w:r>
          </w:p>
        </w:tc>
        <w:tc>
          <w:tcPr>
            <w:tcW w:w="2410" w:type="dxa"/>
            <w:shd w:val="clear" w:color="auto" w:fill="EEECE1" w:themeFill="background2"/>
          </w:tcPr>
          <w:p w:rsidR="00003C8D" w:rsidRPr="007571BC" w:rsidRDefault="00003C8D" w:rsidP="00F81F6C">
            <w:pPr>
              <w:jc w:val="center"/>
              <w:rPr>
                <w:sz w:val="24"/>
                <w:szCs w:val="24"/>
              </w:rPr>
            </w:pPr>
            <w:r w:rsidRPr="007571BC">
              <w:rPr>
                <w:sz w:val="24"/>
                <w:szCs w:val="24"/>
              </w:rPr>
              <w:t>6 300 000,00</w:t>
            </w:r>
          </w:p>
        </w:tc>
      </w:tr>
      <w:tr w:rsidR="00003C8D" w:rsidRPr="001A53BD" w:rsidTr="004076B2">
        <w:tc>
          <w:tcPr>
            <w:tcW w:w="709" w:type="dxa"/>
            <w:shd w:val="clear" w:color="auto" w:fill="EEECE1" w:themeFill="background2"/>
          </w:tcPr>
          <w:p w:rsidR="00003C8D" w:rsidRPr="007571BC" w:rsidRDefault="005221F0" w:rsidP="005221F0">
            <w:pPr>
              <w:jc w:val="center"/>
              <w:rPr>
                <w:sz w:val="24"/>
                <w:szCs w:val="24"/>
              </w:rPr>
            </w:pPr>
            <w:r>
              <w:rPr>
                <w:sz w:val="24"/>
                <w:szCs w:val="24"/>
              </w:rPr>
              <w:t>9</w:t>
            </w:r>
          </w:p>
        </w:tc>
        <w:tc>
          <w:tcPr>
            <w:tcW w:w="5954" w:type="dxa"/>
            <w:shd w:val="clear" w:color="auto" w:fill="EEECE1" w:themeFill="background2"/>
          </w:tcPr>
          <w:p w:rsidR="00003C8D" w:rsidRPr="007571BC" w:rsidRDefault="00003C8D" w:rsidP="002671D7">
            <w:pPr>
              <w:jc w:val="center"/>
              <w:rPr>
                <w:sz w:val="24"/>
                <w:szCs w:val="24"/>
              </w:rPr>
            </w:pPr>
            <w:proofErr w:type="spellStart"/>
            <w:r w:rsidRPr="007571BC">
              <w:rPr>
                <w:sz w:val="24"/>
                <w:szCs w:val="24"/>
              </w:rPr>
              <w:t>Красненская</w:t>
            </w:r>
            <w:proofErr w:type="spellEnd"/>
            <w:r w:rsidRPr="007571BC">
              <w:rPr>
                <w:sz w:val="24"/>
                <w:szCs w:val="24"/>
              </w:rPr>
              <w:t xml:space="preserve"> поселковая администрация городского округа Верхняя Пышма</w:t>
            </w:r>
          </w:p>
        </w:tc>
        <w:tc>
          <w:tcPr>
            <w:tcW w:w="1417" w:type="dxa"/>
            <w:shd w:val="clear" w:color="auto" w:fill="EEECE1" w:themeFill="background2"/>
          </w:tcPr>
          <w:p w:rsidR="00003C8D" w:rsidRPr="007571BC" w:rsidRDefault="00003C8D" w:rsidP="00F81F6C">
            <w:pPr>
              <w:jc w:val="center"/>
              <w:rPr>
                <w:sz w:val="24"/>
                <w:szCs w:val="24"/>
              </w:rPr>
            </w:pPr>
            <w:r w:rsidRPr="007571BC">
              <w:rPr>
                <w:sz w:val="24"/>
                <w:szCs w:val="24"/>
              </w:rPr>
              <w:t>4</w:t>
            </w:r>
          </w:p>
        </w:tc>
        <w:tc>
          <w:tcPr>
            <w:tcW w:w="2410" w:type="dxa"/>
            <w:shd w:val="clear" w:color="auto" w:fill="EEECE1" w:themeFill="background2"/>
          </w:tcPr>
          <w:p w:rsidR="00003C8D" w:rsidRPr="007571BC" w:rsidRDefault="00003C8D" w:rsidP="00F81F6C">
            <w:pPr>
              <w:jc w:val="center"/>
              <w:rPr>
                <w:sz w:val="24"/>
                <w:szCs w:val="24"/>
              </w:rPr>
            </w:pPr>
            <w:r w:rsidRPr="007571BC">
              <w:rPr>
                <w:sz w:val="24"/>
                <w:szCs w:val="24"/>
              </w:rPr>
              <w:t>26 790 217,24</w:t>
            </w:r>
          </w:p>
        </w:tc>
      </w:tr>
      <w:tr w:rsidR="00003C8D" w:rsidRPr="001A53BD" w:rsidTr="004076B2">
        <w:tc>
          <w:tcPr>
            <w:tcW w:w="709" w:type="dxa"/>
            <w:shd w:val="clear" w:color="auto" w:fill="EEECE1" w:themeFill="background2"/>
          </w:tcPr>
          <w:p w:rsidR="00003C8D" w:rsidRPr="007571BC" w:rsidRDefault="005221F0" w:rsidP="005221F0">
            <w:pPr>
              <w:jc w:val="center"/>
              <w:rPr>
                <w:sz w:val="24"/>
                <w:szCs w:val="24"/>
              </w:rPr>
            </w:pPr>
            <w:r>
              <w:rPr>
                <w:sz w:val="24"/>
                <w:szCs w:val="24"/>
              </w:rPr>
              <w:t>10</w:t>
            </w:r>
          </w:p>
        </w:tc>
        <w:tc>
          <w:tcPr>
            <w:tcW w:w="5954" w:type="dxa"/>
            <w:shd w:val="clear" w:color="auto" w:fill="EEECE1" w:themeFill="background2"/>
          </w:tcPr>
          <w:p w:rsidR="00003C8D" w:rsidRPr="007571BC" w:rsidRDefault="00003C8D" w:rsidP="002671D7">
            <w:pPr>
              <w:jc w:val="center"/>
              <w:rPr>
                <w:sz w:val="24"/>
                <w:szCs w:val="24"/>
              </w:rPr>
            </w:pPr>
            <w:r w:rsidRPr="007571BC">
              <w:rPr>
                <w:sz w:val="24"/>
                <w:szCs w:val="24"/>
              </w:rPr>
              <w:t xml:space="preserve">Муниципальное бюджетное учреждение культуры </w:t>
            </w:r>
            <w:proofErr w:type="spellStart"/>
            <w:r w:rsidRPr="007571BC">
              <w:rPr>
                <w:sz w:val="24"/>
                <w:szCs w:val="24"/>
              </w:rPr>
              <w:t>Верхнепышминский</w:t>
            </w:r>
            <w:proofErr w:type="spellEnd"/>
            <w:r w:rsidRPr="007571BC">
              <w:rPr>
                <w:sz w:val="24"/>
                <w:szCs w:val="24"/>
              </w:rPr>
              <w:t xml:space="preserve"> исторический музей</w:t>
            </w:r>
          </w:p>
        </w:tc>
        <w:tc>
          <w:tcPr>
            <w:tcW w:w="1417" w:type="dxa"/>
            <w:shd w:val="clear" w:color="auto" w:fill="EEECE1" w:themeFill="background2"/>
          </w:tcPr>
          <w:p w:rsidR="00003C8D" w:rsidRPr="007571BC" w:rsidRDefault="00003C8D" w:rsidP="00F81F6C">
            <w:pPr>
              <w:jc w:val="center"/>
              <w:rPr>
                <w:sz w:val="24"/>
                <w:szCs w:val="24"/>
              </w:rPr>
            </w:pPr>
            <w:r w:rsidRPr="007571BC">
              <w:rPr>
                <w:sz w:val="24"/>
                <w:szCs w:val="24"/>
              </w:rPr>
              <w:t>5</w:t>
            </w:r>
          </w:p>
        </w:tc>
        <w:tc>
          <w:tcPr>
            <w:tcW w:w="2410" w:type="dxa"/>
            <w:shd w:val="clear" w:color="auto" w:fill="EEECE1" w:themeFill="background2"/>
          </w:tcPr>
          <w:p w:rsidR="00003C8D" w:rsidRPr="007571BC" w:rsidRDefault="00003C8D" w:rsidP="00F81F6C">
            <w:pPr>
              <w:jc w:val="center"/>
              <w:rPr>
                <w:sz w:val="24"/>
                <w:szCs w:val="24"/>
              </w:rPr>
            </w:pPr>
            <w:r w:rsidRPr="007571BC">
              <w:rPr>
                <w:sz w:val="24"/>
                <w:szCs w:val="24"/>
              </w:rPr>
              <w:t>5 818 619,77</w:t>
            </w:r>
          </w:p>
        </w:tc>
      </w:tr>
      <w:tr w:rsidR="00003C8D" w:rsidRPr="001A53BD" w:rsidTr="004076B2">
        <w:tc>
          <w:tcPr>
            <w:tcW w:w="709" w:type="dxa"/>
            <w:shd w:val="clear" w:color="auto" w:fill="EEECE1" w:themeFill="background2"/>
          </w:tcPr>
          <w:p w:rsidR="00003C8D" w:rsidRPr="007571BC" w:rsidRDefault="005221F0" w:rsidP="005221F0">
            <w:pPr>
              <w:jc w:val="center"/>
              <w:rPr>
                <w:sz w:val="24"/>
                <w:szCs w:val="24"/>
              </w:rPr>
            </w:pPr>
            <w:r>
              <w:rPr>
                <w:sz w:val="24"/>
                <w:szCs w:val="24"/>
              </w:rPr>
              <w:t>11</w:t>
            </w:r>
          </w:p>
        </w:tc>
        <w:tc>
          <w:tcPr>
            <w:tcW w:w="5954" w:type="dxa"/>
            <w:shd w:val="clear" w:color="auto" w:fill="EEECE1" w:themeFill="background2"/>
          </w:tcPr>
          <w:p w:rsidR="00003C8D" w:rsidRPr="007571BC" w:rsidRDefault="00003C8D" w:rsidP="002671D7">
            <w:pPr>
              <w:jc w:val="center"/>
              <w:rPr>
                <w:sz w:val="24"/>
                <w:szCs w:val="24"/>
              </w:rPr>
            </w:pPr>
            <w:r w:rsidRPr="007571BC">
              <w:rPr>
                <w:sz w:val="24"/>
                <w:szCs w:val="24"/>
              </w:rPr>
              <w:t>Комитет по управлению имуществом администрации городского округа Верхняя Пышма</w:t>
            </w:r>
          </w:p>
        </w:tc>
        <w:tc>
          <w:tcPr>
            <w:tcW w:w="1417" w:type="dxa"/>
            <w:shd w:val="clear" w:color="auto" w:fill="EEECE1" w:themeFill="background2"/>
          </w:tcPr>
          <w:p w:rsidR="00003C8D" w:rsidRPr="007571BC" w:rsidRDefault="00003C8D" w:rsidP="00F81F6C">
            <w:pPr>
              <w:jc w:val="center"/>
              <w:rPr>
                <w:sz w:val="24"/>
                <w:szCs w:val="24"/>
              </w:rPr>
            </w:pPr>
            <w:r w:rsidRPr="007571BC">
              <w:rPr>
                <w:sz w:val="24"/>
                <w:szCs w:val="24"/>
              </w:rPr>
              <w:t>6</w:t>
            </w:r>
          </w:p>
        </w:tc>
        <w:tc>
          <w:tcPr>
            <w:tcW w:w="2410" w:type="dxa"/>
            <w:shd w:val="clear" w:color="auto" w:fill="EEECE1" w:themeFill="background2"/>
          </w:tcPr>
          <w:p w:rsidR="00003C8D" w:rsidRPr="007571BC" w:rsidRDefault="00003C8D" w:rsidP="00F81F6C">
            <w:pPr>
              <w:jc w:val="center"/>
              <w:rPr>
                <w:sz w:val="24"/>
                <w:szCs w:val="24"/>
              </w:rPr>
            </w:pPr>
            <w:r w:rsidRPr="007571BC">
              <w:rPr>
                <w:sz w:val="24"/>
                <w:szCs w:val="24"/>
              </w:rPr>
              <w:t>1 907 100,00</w:t>
            </w:r>
          </w:p>
        </w:tc>
      </w:tr>
      <w:tr w:rsidR="00003C8D" w:rsidRPr="001A53BD" w:rsidTr="004076B2">
        <w:tc>
          <w:tcPr>
            <w:tcW w:w="709" w:type="dxa"/>
            <w:shd w:val="clear" w:color="auto" w:fill="EEECE1" w:themeFill="background2"/>
          </w:tcPr>
          <w:p w:rsidR="00003C8D" w:rsidRPr="007571BC" w:rsidRDefault="005221F0" w:rsidP="005221F0">
            <w:pPr>
              <w:jc w:val="center"/>
              <w:rPr>
                <w:sz w:val="24"/>
                <w:szCs w:val="24"/>
              </w:rPr>
            </w:pPr>
            <w:r>
              <w:rPr>
                <w:sz w:val="24"/>
                <w:szCs w:val="24"/>
              </w:rPr>
              <w:t>12</w:t>
            </w:r>
          </w:p>
        </w:tc>
        <w:tc>
          <w:tcPr>
            <w:tcW w:w="5954" w:type="dxa"/>
            <w:shd w:val="clear" w:color="auto" w:fill="EEECE1" w:themeFill="background2"/>
          </w:tcPr>
          <w:p w:rsidR="00003C8D" w:rsidRPr="007571BC" w:rsidRDefault="00003C8D" w:rsidP="002671D7">
            <w:pPr>
              <w:jc w:val="center"/>
              <w:rPr>
                <w:sz w:val="24"/>
                <w:szCs w:val="24"/>
              </w:rPr>
            </w:pPr>
            <w:r w:rsidRPr="007571BC">
              <w:rPr>
                <w:sz w:val="24"/>
                <w:szCs w:val="24"/>
              </w:rPr>
              <w:t>Муниципальное бюджетное учреждение культуры Объединение сельских клубов «Луч»</w:t>
            </w:r>
          </w:p>
        </w:tc>
        <w:tc>
          <w:tcPr>
            <w:tcW w:w="1417" w:type="dxa"/>
            <w:shd w:val="clear" w:color="auto" w:fill="EEECE1" w:themeFill="background2"/>
          </w:tcPr>
          <w:p w:rsidR="00003C8D" w:rsidRPr="007571BC" w:rsidRDefault="00003C8D" w:rsidP="00F81F6C">
            <w:pPr>
              <w:jc w:val="center"/>
              <w:rPr>
                <w:sz w:val="24"/>
                <w:szCs w:val="24"/>
              </w:rPr>
            </w:pPr>
            <w:r w:rsidRPr="007571BC">
              <w:rPr>
                <w:sz w:val="24"/>
                <w:szCs w:val="24"/>
              </w:rPr>
              <w:t>6</w:t>
            </w:r>
          </w:p>
        </w:tc>
        <w:tc>
          <w:tcPr>
            <w:tcW w:w="2410" w:type="dxa"/>
            <w:shd w:val="clear" w:color="auto" w:fill="EEECE1" w:themeFill="background2"/>
          </w:tcPr>
          <w:p w:rsidR="00003C8D" w:rsidRPr="007571BC" w:rsidRDefault="00003C8D" w:rsidP="00F81F6C">
            <w:pPr>
              <w:jc w:val="center"/>
              <w:rPr>
                <w:sz w:val="24"/>
                <w:szCs w:val="24"/>
              </w:rPr>
            </w:pPr>
            <w:r w:rsidRPr="007571BC">
              <w:rPr>
                <w:sz w:val="24"/>
                <w:szCs w:val="24"/>
              </w:rPr>
              <w:t>10 448 734,56</w:t>
            </w:r>
          </w:p>
        </w:tc>
      </w:tr>
      <w:tr w:rsidR="00003C8D" w:rsidRPr="001A53BD" w:rsidTr="004076B2">
        <w:tc>
          <w:tcPr>
            <w:tcW w:w="709" w:type="dxa"/>
            <w:shd w:val="clear" w:color="auto" w:fill="EEECE1" w:themeFill="background2"/>
          </w:tcPr>
          <w:p w:rsidR="00003C8D" w:rsidRPr="007571BC" w:rsidRDefault="005221F0" w:rsidP="005221F0">
            <w:pPr>
              <w:jc w:val="center"/>
              <w:rPr>
                <w:sz w:val="24"/>
                <w:szCs w:val="24"/>
              </w:rPr>
            </w:pPr>
            <w:r>
              <w:rPr>
                <w:sz w:val="24"/>
                <w:szCs w:val="24"/>
              </w:rPr>
              <w:t>13</w:t>
            </w:r>
          </w:p>
        </w:tc>
        <w:tc>
          <w:tcPr>
            <w:tcW w:w="5954" w:type="dxa"/>
            <w:shd w:val="clear" w:color="auto" w:fill="EEECE1" w:themeFill="background2"/>
          </w:tcPr>
          <w:p w:rsidR="00003C8D" w:rsidRPr="007571BC" w:rsidRDefault="00003C8D" w:rsidP="002671D7">
            <w:pPr>
              <w:jc w:val="center"/>
              <w:rPr>
                <w:sz w:val="24"/>
                <w:szCs w:val="24"/>
              </w:rPr>
            </w:pPr>
            <w:r w:rsidRPr="007571BC">
              <w:rPr>
                <w:sz w:val="24"/>
                <w:szCs w:val="24"/>
              </w:rPr>
              <w:t xml:space="preserve">Муниципальное бюджетное учреждение культуры </w:t>
            </w:r>
            <w:proofErr w:type="spellStart"/>
            <w:r w:rsidRPr="007571BC">
              <w:rPr>
                <w:sz w:val="24"/>
                <w:szCs w:val="24"/>
              </w:rPr>
              <w:t>Верхнепышминская</w:t>
            </w:r>
            <w:proofErr w:type="spellEnd"/>
            <w:r w:rsidRPr="007571BC">
              <w:rPr>
                <w:sz w:val="24"/>
                <w:szCs w:val="24"/>
              </w:rPr>
              <w:t xml:space="preserve"> централизованная библиотечная система</w:t>
            </w:r>
          </w:p>
        </w:tc>
        <w:tc>
          <w:tcPr>
            <w:tcW w:w="1417" w:type="dxa"/>
            <w:shd w:val="clear" w:color="auto" w:fill="EEECE1" w:themeFill="background2"/>
          </w:tcPr>
          <w:p w:rsidR="00003C8D" w:rsidRPr="007571BC" w:rsidRDefault="00003C8D" w:rsidP="00F81F6C">
            <w:pPr>
              <w:jc w:val="center"/>
              <w:rPr>
                <w:sz w:val="24"/>
                <w:szCs w:val="24"/>
              </w:rPr>
            </w:pPr>
            <w:r w:rsidRPr="007571BC">
              <w:rPr>
                <w:sz w:val="24"/>
                <w:szCs w:val="24"/>
              </w:rPr>
              <w:t>7</w:t>
            </w:r>
          </w:p>
        </w:tc>
        <w:tc>
          <w:tcPr>
            <w:tcW w:w="2410" w:type="dxa"/>
            <w:shd w:val="clear" w:color="auto" w:fill="EEECE1" w:themeFill="background2"/>
          </w:tcPr>
          <w:p w:rsidR="00003C8D" w:rsidRPr="007571BC" w:rsidRDefault="00003C8D" w:rsidP="00F81F6C">
            <w:pPr>
              <w:jc w:val="center"/>
              <w:rPr>
                <w:sz w:val="24"/>
                <w:szCs w:val="24"/>
              </w:rPr>
            </w:pPr>
            <w:r w:rsidRPr="007571BC">
              <w:rPr>
                <w:sz w:val="24"/>
                <w:szCs w:val="24"/>
              </w:rPr>
              <w:t>9 910 391,22</w:t>
            </w:r>
          </w:p>
        </w:tc>
      </w:tr>
      <w:tr w:rsidR="00003C8D" w:rsidRPr="001A53BD" w:rsidTr="004076B2">
        <w:tc>
          <w:tcPr>
            <w:tcW w:w="709" w:type="dxa"/>
            <w:shd w:val="clear" w:color="auto" w:fill="EEECE1" w:themeFill="background2"/>
          </w:tcPr>
          <w:p w:rsidR="00003C8D" w:rsidRPr="007571BC" w:rsidRDefault="005221F0" w:rsidP="005221F0">
            <w:pPr>
              <w:jc w:val="center"/>
              <w:rPr>
                <w:sz w:val="24"/>
                <w:szCs w:val="24"/>
              </w:rPr>
            </w:pPr>
            <w:r>
              <w:rPr>
                <w:sz w:val="24"/>
                <w:szCs w:val="24"/>
              </w:rPr>
              <w:t>14</w:t>
            </w:r>
          </w:p>
        </w:tc>
        <w:tc>
          <w:tcPr>
            <w:tcW w:w="5954" w:type="dxa"/>
            <w:shd w:val="clear" w:color="auto" w:fill="EEECE1" w:themeFill="background2"/>
          </w:tcPr>
          <w:p w:rsidR="00003C8D" w:rsidRPr="007571BC" w:rsidRDefault="00003C8D" w:rsidP="002671D7">
            <w:pPr>
              <w:jc w:val="center"/>
              <w:rPr>
                <w:sz w:val="24"/>
                <w:szCs w:val="24"/>
              </w:rPr>
            </w:pPr>
            <w:r w:rsidRPr="007571BC">
              <w:rPr>
                <w:sz w:val="24"/>
                <w:szCs w:val="24"/>
              </w:rPr>
              <w:t>Мостовская сельская администрация городского округа Верхняя Пышма</w:t>
            </w:r>
          </w:p>
        </w:tc>
        <w:tc>
          <w:tcPr>
            <w:tcW w:w="1417" w:type="dxa"/>
            <w:shd w:val="clear" w:color="auto" w:fill="EEECE1" w:themeFill="background2"/>
          </w:tcPr>
          <w:p w:rsidR="00003C8D" w:rsidRPr="007571BC" w:rsidRDefault="00003C8D" w:rsidP="00F81F6C">
            <w:pPr>
              <w:jc w:val="center"/>
              <w:rPr>
                <w:sz w:val="24"/>
                <w:szCs w:val="24"/>
              </w:rPr>
            </w:pPr>
            <w:r w:rsidRPr="007571BC">
              <w:rPr>
                <w:sz w:val="24"/>
                <w:szCs w:val="24"/>
              </w:rPr>
              <w:t>8</w:t>
            </w:r>
          </w:p>
        </w:tc>
        <w:tc>
          <w:tcPr>
            <w:tcW w:w="2410" w:type="dxa"/>
            <w:shd w:val="clear" w:color="auto" w:fill="EEECE1" w:themeFill="background2"/>
          </w:tcPr>
          <w:p w:rsidR="00003C8D" w:rsidRPr="007571BC" w:rsidRDefault="00003C8D" w:rsidP="00F81F6C">
            <w:pPr>
              <w:jc w:val="center"/>
              <w:rPr>
                <w:sz w:val="24"/>
                <w:szCs w:val="24"/>
              </w:rPr>
            </w:pPr>
            <w:r w:rsidRPr="007571BC">
              <w:rPr>
                <w:sz w:val="24"/>
                <w:szCs w:val="24"/>
              </w:rPr>
              <w:t>27 226 755,94</w:t>
            </w:r>
          </w:p>
        </w:tc>
      </w:tr>
      <w:tr w:rsidR="00003C8D" w:rsidRPr="001A53BD" w:rsidTr="004076B2">
        <w:tc>
          <w:tcPr>
            <w:tcW w:w="709" w:type="dxa"/>
            <w:shd w:val="clear" w:color="auto" w:fill="EEECE1" w:themeFill="background2"/>
          </w:tcPr>
          <w:p w:rsidR="00003C8D" w:rsidRPr="007571BC" w:rsidRDefault="005221F0" w:rsidP="005221F0">
            <w:pPr>
              <w:jc w:val="center"/>
              <w:rPr>
                <w:sz w:val="24"/>
                <w:szCs w:val="24"/>
              </w:rPr>
            </w:pPr>
            <w:r>
              <w:rPr>
                <w:sz w:val="24"/>
                <w:szCs w:val="24"/>
              </w:rPr>
              <w:t>15</w:t>
            </w:r>
          </w:p>
        </w:tc>
        <w:tc>
          <w:tcPr>
            <w:tcW w:w="5954" w:type="dxa"/>
            <w:shd w:val="clear" w:color="auto" w:fill="EEECE1" w:themeFill="background2"/>
          </w:tcPr>
          <w:p w:rsidR="00003C8D" w:rsidRPr="007571BC" w:rsidRDefault="00003C8D" w:rsidP="002671D7">
            <w:pPr>
              <w:jc w:val="center"/>
              <w:rPr>
                <w:sz w:val="24"/>
                <w:szCs w:val="24"/>
              </w:rPr>
            </w:pPr>
            <w:r w:rsidRPr="007571BC">
              <w:rPr>
                <w:sz w:val="24"/>
                <w:szCs w:val="24"/>
              </w:rPr>
              <w:t>Муниципальное бюджетное учреждение Центр пространственного развития городского округа Верхняя Пышма</w:t>
            </w:r>
          </w:p>
        </w:tc>
        <w:tc>
          <w:tcPr>
            <w:tcW w:w="1417" w:type="dxa"/>
            <w:shd w:val="clear" w:color="auto" w:fill="EEECE1" w:themeFill="background2"/>
          </w:tcPr>
          <w:p w:rsidR="00003C8D" w:rsidRPr="007571BC" w:rsidRDefault="00003C8D" w:rsidP="00F81F6C">
            <w:pPr>
              <w:jc w:val="center"/>
              <w:rPr>
                <w:sz w:val="24"/>
                <w:szCs w:val="24"/>
              </w:rPr>
            </w:pPr>
            <w:r w:rsidRPr="007571BC">
              <w:rPr>
                <w:sz w:val="24"/>
                <w:szCs w:val="24"/>
              </w:rPr>
              <w:t>10</w:t>
            </w:r>
          </w:p>
        </w:tc>
        <w:tc>
          <w:tcPr>
            <w:tcW w:w="2410" w:type="dxa"/>
            <w:shd w:val="clear" w:color="auto" w:fill="EEECE1" w:themeFill="background2"/>
          </w:tcPr>
          <w:p w:rsidR="00003C8D" w:rsidRPr="007571BC" w:rsidRDefault="00003C8D" w:rsidP="00F81F6C">
            <w:pPr>
              <w:jc w:val="center"/>
              <w:rPr>
                <w:sz w:val="24"/>
                <w:szCs w:val="24"/>
              </w:rPr>
            </w:pPr>
            <w:r w:rsidRPr="007571BC">
              <w:rPr>
                <w:sz w:val="24"/>
                <w:szCs w:val="24"/>
              </w:rPr>
              <w:t>3 561 829,15</w:t>
            </w:r>
          </w:p>
        </w:tc>
      </w:tr>
      <w:tr w:rsidR="00003C8D" w:rsidRPr="001A53BD" w:rsidTr="004076B2">
        <w:tc>
          <w:tcPr>
            <w:tcW w:w="709" w:type="dxa"/>
            <w:shd w:val="clear" w:color="auto" w:fill="EEECE1" w:themeFill="background2"/>
          </w:tcPr>
          <w:p w:rsidR="00003C8D" w:rsidRPr="007571BC" w:rsidRDefault="005221F0" w:rsidP="005221F0">
            <w:pPr>
              <w:jc w:val="center"/>
              <w:rPr>
                <w:sz w:val="24"/>
                <w:szCs w:val="24"/>
              </w:rPr>
            </w:pPr>
            <w:r>
              <w:rPr>
                <w:sz w:val="24"/>
                <w:szCs w:val="24"/>
              </w:rPr>
              <w:t>16</w:t>
            </w:r>
          </w:p>
        </w:tc>
        <w:tc>
          <w:tcPr>
            <w:tcW w:w="5954" w:type="dxa"/>
            <w:shd w:val="clear" w:color="auto" w:fill="EEECE1" w:themeFill="background2"/>
          </w:tcPr>
          <w:p w:rsidR="00003C8D" w:rsidRPr="007571BC" w:rsidRDefault="00003C8D" w:rsidP="002671D7">
            <w:pPr>
              <w:jc w:val="center"/>
              <w:rPr>
                <w:sz w:val="24"/>
                <w:szCs w:val="24"/>
              </w:rPr>
            </w:pPr>
            <w:r w:rsidRPr="007571BC">
              <w:rPr>
                <w:sz w:val="24"/>
                <w:szCs w:val="24"/>
              </w:rPr>
              <w:t>Кедровская поселковая администрация городского округа Верхняя Пышма</w:t>
            </w:r>
          </w:p>
        </w:tc>
        <w:tc>
          <w:tcPr>
            <w:tcW w:w="1417" w:type="dxa"/>
            <w:shd w:val="clear" w:color="auto" w:fill="EEECE1" w:themeFill="background2"/>
          </w:tcPr>
          <w:p w:rsidR="00003C8D" w:rsidRPr="007571BC" w:rsidRDefault="00003C8D" w:rsidP="00F81F6C">
            <w:pPr>
              <w:jc w:val="center"/>
              <w:rPr>
                <w:sz w:val="24"/>
                <w:szCs w:val="24"/>
              </w:rPr>
            </w:pPr>
            <w:r w:rsidRPr="007571BC">
              <w:rPr>
                <w:sz w:val="24"/>
                <w:szCs w:val="24"/>
              </w:rPr>
              <w:t>10</w:t>
            </w:r>
          </w:p>
        </w:tc>
        <w:tc>
          <w:tcPr>
            <w:tcW w:w="2410" w:type="dxa"/>
            <w:shd w:val="clear" w:color="auto" w:fill="EEECE1" w:themeFill="background2"/>
          </w:tcPr>
          <w:p w:rsidR="00003C8D" w:rsidRPr="007571BC" w:rsidRDefault="00003C8D" w:rsidP="00F81F6C">
            <w:pPr>
              <w:jc w:val="center"/>
              <w:rPr>
                <w:sz w:val="24"/>
                <w:szCs w:val="24"/>
              </w:rPr>
            </w:pPr>
            <w:r w:rsidRPr="007571BC">
              <w:rPr>
                <w:sz w:val="24"/>
                <w:szCs w:val="24"/>
              </w:rPr>
              <w:t>16</w:t>
            </w:r>
          </w:p>
        </w:tc>
      </w:tr>
      <w:tr w:rsidR="00003C8D" w:rsidRPr="001A53BD" w:rsidTr="004076B2">
        <w:tc>
          <w:tcPr>
            <w:tcW w:w="709" w:type="dxa"/>
            <w:shd w:val="clear" w:color="auto" w:fill="EEECE1" w:themeFill="background2"/>
          </w:tcPr>
          <w:p w:rsidR="00003C8D" w:rsidRPr="007571BC" w:rsidRDefault="005221F0" w:rsidP="005221F0">
            <w:pPr>
              <w:jc w:val="center"/>
              <w:rPr>
                <w:sz w:val="24"/>
                <w:szCs w:val="24"/>
              </w:rPr>
            </w:pPr>
            <w:r>
              <w:rPr>
                <w:sz w:val="24"/>
                <w:szCs w:val="24"/>
              </w:rPr>
              <w:t>17</w:t>
            </w:r>
          </w:p>
        </w:tc>
        <w:tc>
          <w:tcPr>
            <w:tcW w:w="5954" w:type="dxa"/>
            <w:shd w:val="clear" w:color="auto" w:fill="EEECE1" w:themeFill="background2"/>
          </w:tcPr>
          <w:p w:rsidR="00003C8D" w:rsidRPr="007571BC" w:rsidRDefault="00003C8D" w:rsidP="002671D7">
            <w:pPr>
              <w:jc w:val="center"/>
              <w:rPr>
                <w:sz w:val="24"/>
                <w:szCs w:val="24"/>
              </w:rPr>
            </w:pPr>
            <w:proofErr w:type="spellStart"/>
            <w:r w:rsidRPr="007571BC">
              <w:rPr>
                <w:sz w:val="24"/>
                <w:szCs w:val="24"/>
              </w:rPr>
              <w:t>Балтымская</w:t>
            </w:r>
            <w:proofErr w:type="spellEnd"/>
            <w:r w:rsidRPr="007571BC">
              <w:rPr>
                <w:sz w:val="24"/>
                <w:szCs w:val="24"/>
              </w:rPr>
              <w:t xml:space="preserve"> сельская администрация городского округа Верхняя Пышма</w:t>
            </w:r>
          </w:p>
        </w:tc>
        <w:tc>
          <w:tcPr>
            <w:tcW w:w="1417" w:type="dxa"/>
            <w:shd w:val="clear" w:color="auto" w:fill="EEECE1" w:themeFill="background2"/>
          </w:tcPr>
          <w:p w:rsidR="00003C8D" w:rsidRPr="007571BC" w:rsidRDefault="00003C8D" w:rsidP="00F81F6C">
            <w:pPr>
              <w:jc w:val="center"/>
              <w:rPr>
                <w:sz w:val="24"/>
                <w:szCs w:val="24"/>
              </w:rPr>
            </w:pPr>
            <w:r w:rsidRPr="007571BC">
              <w:rPr>
                <w:sz w:val="24"/>
                <w:szCs w:val="24"/>
              </w:rPr>
              <w:t>10</w:t>
            </w:r>
          </w:p>
        </w:tc>
        <w:tc>
          <w:tcPr>
            <w:tcW w:w="2410" w:type="dxa"/>
            <w:shd w:val="clear" w:color="auto" w:fill="EEECE1" w:themeFill="background2"/>
          </w:tcPr>
          <w:p w:rsidR="00003C8D" w:rsidRPr="007571BC" w:rsidRDefault="00003C8D" w:rsidP="00F81F6C">
            <w:pPr>
              <w:jc w:val="center"/>
              <w:rPr>
                <w:sz w:val="24"/>
                <w:szCs w:val="24"/>
              </w:rPr>
            </w:pPr>
            <w:r w:rsidRPr="007571BC">
              <w:rPr>
                <w:sz w:val="24"/>
                <w:szCs w:val="24"/>
              </w:rPr>
              <w:t>62 510 720,39</w:t>
            </w:r>
          </w:p>
        </w:tc>
      </w:tr>
      <w:tr w:rsidR="00003C8D" w:rsidRPr="001A53BD" w:rsidTr="004076B2">
        <w:tc>
          <w:tcPr>
            <w:tcW w:w="709" w:type="dxa"/>
            <w:shd w:val="clear" w:color="auto" w:fill="EEECE1" w:themeFill="background2"/>
          </w:tcPr>
          <w:p w:rsidR="00003C8D" w:rsidRPr="007571BC" w:rsidRDefault="005221F0" w:rsidP="005221F0">
            <w:pPr>
              <w:jc w:val="center"/>
              <w:rPr>
                <w:sz w:val="24"/>
                <w:szCs w:val="24"/>
              </w:rPr>
            </w:pPr>
            <w:r>
              <w:rPr>
                <w:sz w:val="24"/>
                <w:szCs w:val="24"/>
              </w:rPr>
              <w:t>18</w:t>
            </w:r>
          </w:p>
        </w:tc>
        <w:tc>
          <w:tcPr>
            <w:tcW w:w="5954" w:type="dxa"/>
            <w:shd w:val="clear" w:color="auto" w:fill="EEECE1" w:themeFill="background2"/>
          </w:tcPr>
          <w:p w:rsidR="00003C8D" w:rsidRPr="007571BC" w:rsidRDefault="00003C8D" w:rsidP="002671D7">
            <w:pPr>
              <w:jc w:val="center"/>
              <w:rPr>
                <w:sz w:val="24"/>
                <w:szCs w:val="24"/>
              </w:rPr>
            </w:pPr>
            <w:r w:rsidRPr="007571BC">
              <w:rPr>
                <w:sz w:val="24"/>
                <w:szCs w:val="24"/>
              </w:rPr>
              <w:t>Муниципальное бюджетное учреждение «Манин парк»</w:t>
            </w:r>
          </w:p>
        </w:tc>
        <w:tc>
          <w:tcPr>
            <w:tcW w:w="1417" w:type="dxa"/>
            <w:shd w:val="clear" w:color="auto" w:fill="EEECE1" w:themeFill="background2"/>
          </w:tcPr>
          <w:p w:rsidR="00003C8D" w:rsidRPr="007571BC" w:rsidRDefault="00003C8D" w:rsidP="00F81F6C">
            <w:pPr>
              <w:jc w:val="center"/>
              <w:rPr>
                <w:sz w:val="24"/>
                <w:szCs w:val="24"/>
              </w:rPr>
            </w:pPr>
            <w:r w:rsidRPr="007571BC">
              <w:rPr>
                <w:sz w:val="24"/>
                <w:szCs w:val="24"/>
              </w:rPr>
              <w:t>11</w:t>
            </w:r>
          </w:p>
        </w:tc>
        <w:tc>
          <w:tcPr>
            <w:tcW w:w="2410" w:type="dxa"/>
            <w:shd w:val="clear" w:color="auto" w:fill="EEECE1" w:themeFill="background2"/>
          </w:tcPr>
          <w:p w:rsidR="00003C8D" w:rsidRPr="007571BC" w:rsidRDefault="00003C8D" w:rsidP="00F81F6C">
            <w:pPr>
              <w:jc w:val="center"/>
              <w:rPr>
                <w:sz w:val="24"/>
                <w:szCs w:val="24"/>
              </w:rPr>
            </w:pPr>
            <w:r w:rsidRPr="007571BC">
              <w:rPr>
                <w:sz w:val="24"/>
                <w:szCs w:val="24"/>
              </w:rPr>
              <w:t>22 645 317,01</w:t>
            </w:r>
          </w:p>
        </w:tc>
      </w:tr>
      <w:tr w:rsidR="00003C8D" w:rsidRPr="001A53BD" w:rsidTr="004076B2">
        <w:tc>
          <w:tcPr>
            <w:tcW w:w="709" w:type="dxa"/>
            <w:shd w:val="clear" w:color="auto" w:fill="EEECE1" w:themeFill="background2"/>
          </w:tcPr>
          <w:p w:rsidR="00003C8D" w:rsidRPr="007571BC" w:rsidRDefault="005221F0" w:rsidP="005221F0">
            <w:pPr>
              <w:jc w:val="center"/>
              <w:rPr>
                <w:sz w:val="24"/>
                <w:szCs w:val="24"/>
              </w:rPr>
            </w:pPr>
            <w:r>
              <w:rPr>
                <w:sz w:val="24"/>
                <w:szCs w:val="24"/>
              </w:rPr>
              <w:t>19</w:t>
            </w:r>
          </w:p>
        </w:tc>
        <w:tc>
          <w:tcPr>
            <w:tcW w:w="5954" w:type="dxa"/>
            <w:shd w:val="clear" w:color="auto" w:fill="EEECE1" w:themeFill="background2"/>
          </w:tcPr>
          <w:p w:rsidR="00003C8D" w:rsidRPr="007571BC" w:rsidRDefault="00003C8D" w:rsidP="002671D7">
            <w:pPr>
              <w:jc w:val="center"/>
              <w:rPr>
                <w:sz w:val="24"/>
                <w:szCs w:val="24"/>
              </w:rPr>
            </w:pPr>
            <w:proofErr w:type="spellStart"/>
            <w:r w:rsidRPr="007571BC">
              <w:rPr>
                <w:sz w:val="24"/>
                <w:szCs w:val="24"/>
              </w:rPr>
              <w:t>Исетская</w:t>
            </w:r>
            <w:proofErr w:type="spellEnd"/>
            <w:r w:rsidRPr="007571BC">
              <w:rPr>
                <w:sz w:val="24"/>
                <w:szCs w:val="24"/>
              </w:rPr>
              <w:t xml:space="preserve"> поселковая администрация городского округа Верхняя Пышма</w:t>
            </w:r>
          </w:p>
        </w:tc>
        <w:tc>
          <w:tcPr>
            <w:tcW w:w="1417" w:type="dxa"/>
            <w:shd w:val="clear" w:color="auto" w:fill="EEECE1" w:themeFill="background2"/>
          </w:tcPr>
          <w:p w:rsidR="00003C8D" w:rsidRPr="007571BC" w:rsidRDefault="00003C8D" w:rsidP="00F81F6C">
            <w:pPr>
              <w:jc w:val="center"/>
              <w:rPr>
                <w:sz w:val="24"/>
                <w:szCs w:val="24"/>
              </w:rPr>
            </w:pPr>
            <w:r w:rsidRPr="007571BC">
              <w:rPr>
                <w:sz w:val="24"/>
                <w:szCs w:val="24"/>
              </w:rPr>
              <w:t>11</w:t>
            </w:r>
          </w:p>
        </w:tc>
        <w:tc>
          <w:tcPr>
            <w:tcW w:w="2410" w:type="dxa"/>
            <w:shd w:val="clear" w:color="auto" w:fill="EEECE1" w:themeFill="background2"/>
          </w:tcPr>
          <w:p w:rsidR="00003C8D" w:rsidRPr="007571BC" w:rsidRDefault="00003C8D" w:rsidP="00F81F6C">
            <w:pPr>
              <w:jc w:val="center"/>
              <w:rPr>
                <w:sz w:val="24"/>
                <w:szCs w:val="24"/>
              </w:rPr>
            </w:pPr>
            <w:r w:rsidRPr="007571BC">
              <w:rPr>
                <w:sz w:val="24"/>
                <w:szCs w:val="24"/>
              </w:rPr>
              <w:t>15 051 589,81</w:t>
            </w:r>
          </w:p>
        </w:tc>
      </w:tr>
      <w:tr w:rsidR="00003C8D" w:rsidRPr="001A53BD" w:rsidTr="004076B2">
        <w:tc>
          <w:tcPr>
            <w:tcW w:w="709" w:type="dxa"/>
            <w:shd w:val="clear" w:color="auto" w:fill="EEECE1" w:themeFill="background2"/>
          </w:tcPr>
          <w:p w:rsidR="00003C8D" w:rsidRPr="007571BC" w:rsidRDefault="005221F0" w:rsidP="005221F0">
            <w:pPr>
              <w:jc w:val="center"/>
              <w:rPr>
                <w:sz w:val="24"/>
                <w:szCs w:val="24"/>
              </w:rPr>
            </w:pPr>
            <w:r>
              <w:rPr>
                <w:sz w:val="24"/>
                <w:szCs w:val="24"/>
              </w:rPr>
              <w:t>20</w:t>
            </w:r>
          </w:p>
        </w:tc>
        <w:tc>
          <w:tcPr>
            <w:tcW w:w="5954" w:type="dxa"/>
            <w:shd w:val="clear" w:color="auto" w:fill="EEECE1" w:themeFill="background2"/>
          </w:tcPr>
          <w:p w:rsidR="00003C8D" w:rsidRPr="007571BC" w:rsidRDefault="00003C8D" w:rsidP="002671D7">
            <w:pPr>
              <w:jc w:val="center"/>
              <w:rPr>
                <w:sz w:val="24"/>
                <w:szCs w:val="24"/>
              </w:rPr>
            </w:pPr>
            <w:r w:rsidRPr="007571BC">
              <w:rPr>
                <w:sz w:val="24"/>
                <w:szCs w:val="24"/>
              </w:rPr>
              <w:t>Муниципальное казенное учреждение Управление образования городского округа Верхняя Пышма</w:t>
            </w:r>
          </w:p>
        </w:tc>
        <w:tc>
          <w:tcPr>
            <w:tcW w:w="1417" w:type="dxa"/>
            <w:shd w:val="clear" w:color="auto" w:fill="EEECE1" w:themeFill="background2"/>
          </w:tcPr>
          <w:p w:rsidR="00003C8D" w:rsidRPr="007571BC" w:rsidRDefault="00003C8D" w:rsidP="00F81F6C">
            <w:pPr>
              <w:jc w:val="center"/>
              <w:rPr>
                <w:sz w:val="24"/>
                <w:szCs w:val="24"/>
              </w:rPr>
            </w:pPr>
            <w:r w:rsidRPr="007571BC">
              <w:rPr>
                <w:sz w:val="24"/>
                <w:szCs w:val="24"/>
              </w:rPr>
              <w:t>13</w:t>
            </w:r>
          </w:p>
        </w:tc>
        <w:tc>
          <w:tcPr>
            <w:tcW w:w="2410" w:type="dxa"/>
            <w:shd w:val="clear" w:color="auto" w:fill="EEECE1" w:themeFill="background2"/>
          </w:tcPr>
          <w:p w:rsidR="00003C8D" w:rsidRPr="007571BC" w:rsidRDefault="00003C8D" w:rsidP="00F81F6C">
            <w:pPr>
              <w:jc w:val="center"/>
              <w:rPr>
                <w:sz w:val="24"/>
                <w:szCs w:val="24"/>
              </w:rPr>
            </w:pPr>
            <w:r w:rsidRPr="007571BC">
              <w:rPr>
                <w:sz w:val="24"/>
                <w:szCs w:val="24"/>
              </w:rPr>
              <w:t>6 065 362,59</w:t>
            </w:r>
          </w:p>
        </w:tc>
      </w:tr>
      <w:tr w:rsidR="00003C8D" w:rsidRPr="001A53BD" w:rsidTr="004076B2">
        <w:tc>
          <w:tcPr>
            <w:tcW w:w="709" w:type="dxa"/>
            <w:shd w:val="clear" w:color="auto" w:fill="EEECE1" w:themeFill="background2"/>
          </w:tcPr>
          <w:p w:rsidR="00003C8D" w:rsidRPr="007571BC" w:rsidRDefault="005221F0" w:rsidP="005221F0">
            <w:pPr>
              <w:jc w:val="center"/>
              <w:rPr>
                <w:sz w:val="24"/>
                <w:szCs w:val="24"/>
              </w:rPr>
            </w:pPr>
            <w:r>
              <w:rPr>
                <w:sz w:val="24"/>
                <w:szCs w:val="24"/>
              </w:rPr>
              <w:t>21</w:t>
            </w:r>
          </w:p>
        </w:tc>
        <w:tc>
          <w:tcPr>
            <w:tcW w:w="5954" w:type="dxa"/>
            <w:shd w:val="clear" w:color="auto" w:fill="EEECE1" w:themeFill="background2"/>
          </w:tcPr>
          <w:p w:rsidR="00003C8D" w:rsidRPr="007571BC" w:rsidRDefault="00003C8D" w:rsidP="002671D7">
            <w:pPr>
              <w:jc w:val="center"/>
              <w:rPr>
                <w:sz w:val="24"/>
                <w:szCs w:val="24"/>
              </w:rPr>
            </w:pPr>
            <w:r w:rsidRPr="007571BC">
              <w:rPr>
                <w:sz w:val="24"/>
                <w:szCs w:val="24"/>
              </w:rPr>
              <w:t>Муниципальное казенное учреждение Управление культуры городского округа Верхняя Пышма</w:t>
            </w:r>
          </w:p>
        </w:tc>
        <w:tc>
          <w:tcPr>
            <w:tcW w:w="1417" w:type="dxa"/>
            <w:shd w:val="clear" w:color="auto" w:fill="EEECE1" w:themeFill="background2"/>
          </w:tcPr>
          <w:p w:rsidR="00003C8D" w:rsidRPr="007571BC" w:rsidRDefault="00003C8D" w:rsidP="00F81F6C">
            <w:pPr>
              <w:jc w:val="center"/>
              <w:rPr>
                <w:sz w:val="24"/>
                <w:szCs w:val="24"/>
              </w:rPr>
            </w:pPr>
            <w:r w:rsidRPr="007571BC">
              <w:rPr>
                <w:sz w:val="24"/>
                <w:szCs w:val="24"/>
              </w:rPr>
              <w:t>15</w:t>
            </w:r>
          </w:p>
        </w:tc>
        <w:tc>
          <w:tcPr>
            <w:tcW w:w="2410" w:type="dxa"/>
            <w:shd w:val="clear" w:color="auto" w:fill="EEECE1" w:themeFill="background2"/>
          </w:tcPr>
          <w:p w:rsidR="00003C8D" w:rsidRPr="007571BC" w:rsidRDefault="00003C8D" w:rsidP="00F81F6C">
            <w:pPr>
              <w:jc w:val="center"/>
              <w:rPr>
                <w:sz w:val="24"/>
                <w:szCs w:val="24"/>
              </w:rPr>
            </w:pPr>
            <w:r w:rsidRPr="007571BC">
              <w:rPr>
                <w:sz w:val="24"/>
                <w:szCs w:val="24"/>
              </w:rPr>
              <w:t>1 859 733,00</w:t>
            </w:r>
          </w:p>
        </w:tc>
      </w:tr>
      <w:tr w:rsidR="00003C8D" w:rsidRPr="001A53BD" w:rsidTr="004076B2">
        <w:tc>
          <w:tcPr>
            <w:tcW w:w="709" w:type="dxa"/>
            <w:shd w:val="clear" w:color="auto" w:fill="EEECE1" w:themeFill="background2"/>
          </w:tcPr>
          <w:p w:rsidR="00003C8D" w:rsidRPr="007571BC" w:rsidRDefault="005221F0" w:rsidP="005221F0">
            <w:pPr>
              <w:jc w:val="center"/>
              <w:rPr>
                <w:sz w:val="24"/>
                <w:szCs w:val="24"/>
              </w:rPr>
            </w:pPr>
            <w:r>
              <w:rPr>
                <w:sz w:val="24"/>
                <w:szCs w:val="24"/>
              </w:rPr>
              <w:t>22</w:t>
            </w:r>
          </w:p>
        </w:tc>
        <w:tc>
          <w:tcPr>
            <w:tcW w:w="5954" w:type="dxa"/>
            <w:shd w:val="clear" w:color="auto" w:fill="EEECE1" w:themeFill="background2"/>
          </w:tcPr>
          <w:p w:rsidR="00003C8D" w:rsidRPr="007571BC" w:rsidRDefault="00003C8D" w:rsidP="002671D7">
            <w:pPr>
              <w:jc w:val="center"/>
              <w:rPr>
                <w:sz w:val="24"/>
                <w:szCs w:val="24"/>
              </w:rPr>
            </w:pPr>
            <w:r w:rsidRPr="007571BC">
              <w:rPr>
                <w:sz w:val="24"/>
                <w:szCs w:val="24"/>
              </w:rPr>
              <w:t>Муниципальное бюджетное учреждение Дорожно-эксплуатационное управление городского округа Верхняя Пышма</w:t>
            </w:r>
          </w:p>
        </w:tc>
        <w:tc>
          <w:tcPr>
            <w:tcW w:w="1417" w:type="dxa"/>
            <w:shd w:val="clear" w:color="auto" w:fill="EEECE1" w:themeFill="background2"/>
          </w:tcPr>
          <w:p w:rsidR="00003C8D" w:rsidRPr="007571BC" w:rsidRDefault="00003C8D" w:rsidP="00F81F6C">
            <w:pPr>
              <w:jc w:val="center"/>
              <w:rPr>
                <w:sz w:val="24"/>
                <w:szCs w:val="24"/>
              </w:rPr>
            </w:pPr>
            <w:r w:rsidRPr="007571BC">
              <w:rPr>
                <w:sz w:val="24"/>
                <w:szCs w:val="24"/>
              </w:rPr>
              <w:t>32</w:t>
            </w:r>
          </w:p>
        </w:tc>
        <w:tc>
          <w:tcPr>
            <w:tcW w:w="2410" w:type="dxa"/>
            <w:shd w:val="clear" w:color="auto" w:fill="EEECE1" w:themeFill="background2"/>
          </w:tcPr>
          <w:p w:rsidR="00003C8D" w:rsidRPr="007571BC" w:rsidRDefault="00003C8D" w:rsidP="00F81F6C">
            <w:pPr>
              <w:jc w:val="center"/>
              <w:rPr>
                <w:sz w:val="24"/>
                <w:szCs w:val="24"/>
              </w:rPr>
            </w:pPr>
            <w:r w:rsidRPr="007571BC">
              <w:rPr>
                <w:sz w:val="24"/>
                <w:szCs w:val="24"/>
              </w:rPr>
              <w:t>39 916 936,99</w:t>
            </w:r>
          </w:p>
        </w:tc>
      </w:tr>
      <w:tr w:rsidR="00003C8D" w:rsidRPr="001A53BD" w:rsidTr="00115F35">
        <w:tc>
          <w:tcPr>
            <w:tcW w:w="709" w:type="dxa"/>
            <w:shd w:val="clear" w:color="auto" w:fill="EEECE1" w:themeFill="background2"/>
          </w:tcPr>
          <w:p w:rsidR="00003C8D" w:rsidRPr="007571BC" w:rsidRDefault="005221F0" w:rsidP="005221F0">
            <w:pPr>
              <w:jc w:val="center"/>
              <w:rPr>
                <w:sz w:val="24"/>
                <w:szCs w:val="24"/>
              </w:rPr>
            </w:pPr>
            <w:r>
              <w:rPr>
                <w:sz w:val="24"/>
                <w:szCs w:val="24"/>
              </w:rPr>
              <w:lastRenderedPageBreak/>
              <w:t>23</w:t>
            </w:r>
          </w:p>
        </w:tc>
        <w:tc>
          <w:tcPr>
            <w:tcW w:w="5954" w:type="dxa"/>
            <w:shd w:val="clear" w:color="auto" w:fill="EEECE1" w:themeFill="background2"/>
          </w:tcPr>
          <w:p w:rsidR="00003C8D" w:rsidRPr="007571BC" w:rsidRDefault="00003C8D" w:rsidP="002671D7">
            <w:pPr>
              <w:jc w:val="center"/>
              <w:rPr>
                <w:sz w:val="24"/>
                <w:szCs w:val="24"/>
              </w:rPr>
            </w:pPr>
            <w:r w:rsidRPr="007571BC">
              <w:rPr>
                <w:sz w:val="24"/>
                <w:szCs w:val="24"/>
              </w:rPr>
              <w:t>Администрация городского округа Верхняя Пышма</w:t>
            </w:r>
          </w:p>
        </w:tc>
        <w:tc>
          <w:tcPr>
            <w:tcW w:w="1417" w:type="dxa"/>
            <w:shd w:val="clear" w:color="auto" w:fill="EEECE1" w:themeFill="background2"/>
          </w:tcPr>
          <w:p w:rsidR="00003C8D" w:rsidRPr="007571BC" w:rsidRDefault="00003C8D" w:rsidP="00F81F6C">
            <w:pPr>
              <w:jc w:val="center"/>
              <w:rPr>
                <w:sz w:val="24"/>
                <w:szCs w:val="24"/>
              </w:rPr>
            </w:pPr>
            <w:r w:rsidRPr="007571BC">
              <w:rPr>
                <w:sz w:val="24"/>
                <w:szCs w:val="24"/>
              </w:rPr>
              <w:t>35</w:t>
            </w:r>
          </w:p>
        </w:tc>
        <w:tc>
          <w:tcPr>
            <w:tcW w:w="2410" w:type="dxa"/>
            <w:shd w:val="clear" w:color="auto" w:fill="EEECE1" w:themeFill="background2"/>
          </w:tcPr>
          <w:p w:rsidR="00003C8D" w:rsidRPr="007571BC" w:rsidRDefault="00003C8D" w:rsidP="00F81F6C">
            <w:pPr>
              <w:jc w:val="center"/>
              <w:rPr>
                <w:sz w:val="24"/>
                <w:szCs w:val="24"/>
              </w:rPr>
            </w:pPr>
            <w:r w:rsidRPr="007571BC">
              <w:rPr>
                <w:sz w:val="24"/>
                <w:szCs w:val="24"/>
              </w:rPr>
              <w:t>112 274 664,24</w:t>
            </w:r>
          </w:p>
        </w:tc>
      </w:tr>
      <w:tr w:rsidR="00003C8D" w:rsidRPr="001A53BD" w:rsidTr="00500113">
        <w:tc>
          <w:tcPr>
            <w:tcW w:w="709" w:type="dxa"/>
            <w:shd w:val="clear" w:color="auto" w:fill="EEECE1" w:themeFill="background2"/>
          </w:tcPr>
          <w:p w:rsidR="00003C8D" w:rsidRPr="007571BC" w:rsidRDefault="005221F0" w:rsidP="001462FF">
            <w:pPr>
              <w:rPr>
                <w:sz w:val="24"/>
                <w:szCs w:val="24"/>
              </w:rPr>
            </w:pPr>
            <w:r>
              <w:rPr>
                <w:sz w:val="24"/>
                <w:szCs w:val="24"/>
              </w:rPr>
              <w:t>24</w:t>
            </w:r>
          </w:p>
        </w:tc>
        <w:tc>
          <w:tcPr>
            <w:tcW w:w="5954" w:type="dxa"/>
            <w:shd w:val="clear" w:color="auto" w:fill="EEECE1" w:themeFill="background2"/>
          </w:tcPr>
          <w:p w:rsidR="00003C8D" w:rsidRPr="007571BC" w:rsidRDefault="00003C8D" w:rsidP="002671D7">
            <w:pPr>
              <w:jc w:val="center"/>
              <w:rPr>
                <w:sz w:val="24"/>
                <w:szCs w:val="24"/>
              </w:rPr>
            </w:pPr>
            <w:r w:rsidRPr="007571BC">
              <w:rPr>
                <w:sz w:val="24"/>
                <w:szCs w:val="24"/>
              </w:rPr>
              <w:t>Муниципальное казенное учреждение Управление физической культуры, спорта и молодежной политики  городского округа Верхняя Пышма</w:t>
            </w:r>
          </w:p>
        </w:tc>
        <w:tc>
          <w:tcPr>
            <w:tcW w:w="1417" w:type="dxa"/>
            <w:shd w:val="clear" w:color="auto" w:fill="EEECE1" w:themeFill="background2"/>
          </w:tcPr>
          <w:p w:rsidR="00003C8D" w:rsidRPr="007571BC" w:rsidRDefault="00003C8D" w:rsidP="00F81F6C">
            <w:pPr>
              <w:jc w:val="center"/>
              <w:rPr>
                <w:sz w:val="24"/>
                <w:szCs w:val="24"/>
              </w:rPr>
            </w:pPr>
            <w:r w:rsidRPr="007571BC">
              <w:rPr>
                <w:sz w:val="24"/>
                <w:szCs w:val="24"/>
              </w:rPr>
              <w:t>41</w:t>
            </w:r>
          </w:p>
        </w:tc>
        <w:tc>
          <w:tcPr>
            <w:tcW w:w="2410" w:type="dxa"/>
            <w:shd w:val="clear" w:color="auto" w:fill="EEECE1" w:themeFill="background2"/>
          </w:tcPr>
          <w:p w:rsidR="00003C8D" w:rsidRPr="007571BC" w:rsidRDefault="00003C8D" w:rsidP="00F81F6C">
            <w:pPr>
              <w:jc w:val="center"/>
              <w:rPr>
                <w:sz w:val="24"/>
                <w:szCs w:val="24"/>
              </w:rPr>
            </w:pPr>
            <w:r w:rsidRPr="007571BC">
              <w:rPr>
                <w:sz w:val="24"/>
                <w:szCs w:val="24"/>
              </w:rPr>
              <w:t>25 288 928,37</w:t>
            </w:r>
          </w:p>
        </w:tc>
      </w:tr>
      <w:tr w:rsidR="00003C8D" w:rsidRPr="001A53BD" w:rsidTr="00500113">
        <w:tc>
          <w:tcPr>
            <w:tcW w:w="709" w:type="dxa"/>
            <w:shd w:val="clear" w:color="auto" w:fill="EEECE1" w:themeFill="background2"/>
          </w:tcPr>
          <w:p w:rsidR="00003C8D" w:rsidRPr="007571BC" w:rsidRDefault="005221F0" w:rsidP="00A34E95">
            <w:pPr>
              <w:rPr>
                <w:sz w:val="24"/>
                <w:szCs w:val="24"/>
              </w:rPr>
            </w:pPr>
            <w:r>
              <w:rPr>
                <w:sz w:val="24"/>
                <w:szCs w:val="24"/>
              </w:rPr>
              <w:t>25</w:t>
            </w:r>
          </w:p>
        </w:tc>
        <w:tc>
          <w:tcPr>
            <w:tcW w:w="5954" w:type="dxa"/>
            <w:shd w:val="clear" w:color="auto" w:fill="EEECE1" w:themeFill="background2"/>
          </w:tcPr>
          <w:p w:rsidR="00003C8D" w:rsidRPr="007571BC" w:rsidRDefault="00003C8D" w:rsidP="002671D7">
            <w:pPr>
              <w:jc w:val="center"/>
              <w:rPr>
                <w:sz w:val="24"/>
                <w:szCs w:val="24"/>
              </w:rPr>
            </w:pPr>
            <w:r w:rsidRPr="007571BC">
              <w:rPr>
                <w:sz w:val="24"/>
                <w:szCs w:val="24"/>
              </w:rPr>
              <w:t>Муниципальное казенное учреждение Управление гражданской защиты городского округа Верхняя Пышма</w:t>
            </w:r>
          </w:p>
        </w:tc>
        <w:tc>
          <w:tcPr>
            <w:tcW w:w="1417" w:type="dxa"/>
            <w:shd w:val="clear" w:color="auto" w:fill="EEECE1" w:themeFill="background2"/>
          </w:tcPr>
          <w:p w:rsidR="00003C8D" w:rsidRPr="007571BC" w:rsidRDefault="00003C8D" w:rsidP="00F81F6C">
            <w:pPr>
              <w:jc w:val="center"/>
              <w:rPr>
                <w:sz w:val="24"/>
                <w:szCs w:val="24"/>
              </w:rPr>
            </w:pPr>
            <w:r w:rsidRPr="007571BC">
              <w:rPr>
                <w:sz w:val="24"/>
                <w:szCs w:val="24"/>
              </w:rPr>
              <w:t>45</w:t>
            </w:r>
          </w:p>
        </w:tc>
        <w:tc>
          <w:tcPr>
            <w:tcW w:w="2410" w:type="dxa"/>
            <w:shd w:val="clear" w:color="auto" w:fill="EEECE1" w:themeFill="background2"/>
          </w:tcPr>
          <w:p w:rsidR="00003C8D" w:rsidRPr="007571BC" w:rsidRDefault="00003C8D" w:rsidP="00F81F6C">
            <w:pPr>
              <w:jc w:val="center"/>
              <w:rPr>
                <w:sz w:val="24"/>
                <w:szCs w:val="24"/>
              </w:rPr>
            </w:pPr>
            <w:r w:rsidRPr="007571BC">
              <w:rPr>
                <w:sz w:val="24"/>
                <w:szCs w:val="24"/>
              </w:rPr>
              <w:t>50 479 313,86</w:t>
            </w:r>
          </w:p>
        </w:tc>
      </w:tr>
      <w:tr w:rsidR="00003C8D" w:rsidRPr="001A53BD" w:rsidTr="00500113">
        <w:tc>
          <w:tcPr>
            <w:tcW w:w="709" w:type="dxa"/>
            <w:shd w:val="clear" w:color="auto" w:fill="EEECE1" w:themeFill="background2"/>
          </w:tcPr>
          <w:p w:rsidR="00003C8D" w:rsidRPr="007571BC" w:rsidRDefault="005221F0" w:rsidP="005E3965">
            <w:pPr>
              <w:rPr>
                <w:sz w:val="24"/>
                <w:szCs w:val="24"/>
              </w:rPr>
            </w:pPr>
            <w:r>
              <w:rPr>
                <w:sz w:val="24"/>
                <w:szCs w:val="24"/>
              </w:rPr>
              <w:t>26</w:t>
            </w:r>
          </w:p>
        </w:tc>
        <w:tc>
          <w:tcPr>
            <w:tcW w:w="5954" w:type="dxa"/>
            <w:shd w:val="clear" w:color="auto" w:fill="EEECE1" w:themeFill="background2"/>
          </w:tcPr>
          <w:p w:rsidR="00003C8D" w:rsidRPr="007571BC" w:rsidRDefault="00003C8D" w:rsidP="002671D7">
            <w:pPr>
              <w:jc w:val="center"/>
              <w:rPr>
                <w:sz w:val="24"/>
                <w:szCs w:val="24"/>
              </w:rPr>
            </w:pPr>
            <w:r w:rsidRPr="007571BC">
              <w:rPr>
                <w:sz w:val="24"/>
                <w:szCs w:val="24"/>
              </w:rPr>
              <w:t>Муниципальное казенное учреждение Административно-хозяйственное управление</w:t>
            </w:r>
          </w:p>
        </w:tc>
        <w:tc>
          <w:tcPr>
            <w:tcW w:w="1417" w:type="dxa"/>
            <w:shd w:val="clear" w:color="auto" w:fill="EEECE1" w:themeFill="background2"/>
          </w:tcPr>
          <w:p w:rsidR="00003C8D" w:rsidRPr="007571BC" w:rsidRDefault="00003C8D" w:rsidP="00F81F6C">
            <w:pPr>
              <w:jc w:val="center"/>
              <w:rPr>
                <w:sz w:val="24"/>
                <w:szCs w:val="24"/>
              </w:rPr>
            </w:pPr>
            <w:r w:rsidRPr="007571BC">
              <w:rPr>
                <w:sz w:val="24"/>
                <w:szCs w:val="24"/>
              </w:rPr>
              <w:t>60</w:t>
            </w:r>
          </w:p>
        </w:tc>
        <w:tc>
          <w:tcPr>
            <w:tcW w:w="2410" w:type="dxa"/>
            <w:shd w:val="clear" w:color="auto" w:fill="EEECE1" w:themeFill="background2"/>
          </w:tcPr>
          <w:p w:rsidR="00003C8D" w:rsidRPr="007571BC" w:rsidRDefault="00003C8D" w:rsidP="00F81F6C">
            <w:pPr>
              <w:jc w:val="center"/>
              <w:rPr>
                <w:sz w:val="24"/>
                <w:szCs w:val="24"/>
              </w:rPr>
            </w:pPr>
            <w:r w:rsidRPr="007571BC">
              <w:rPr>
                <w:sz w:val="24"/>
                <w:szCs w:val="24"/>
              </w:rPr>
              <w:t>58 528 421,57</w:t>
            </w:r>
          </w:p>
        </w:tc>
      </w:tr>
      <w:tr w:rsidR="00003C8D" w:rsidRPr="001A53BD" w:rsidTr="004025B3">
        <w:tc>
          <w:tcPr>
            <w:tcW w:w="709" w:type="dxa"/>
            <w:shd w:val="clear" w:color="auto" w:fill="EEECE1" w:themeFill="background2"/>
          </w:tcPr>
          <w:p w:rsidR="00003C8D" w:rsidRPr="007571BC" w:rsidRDefault="005221F0" w:rsidP="00684F41">
            <w:pPr>
              <w:rPr>
                <w:sz w:val="24"/>
                <w:szCs w:val="24"/>
              </w:rPr>
            </w:pPr>
            <w:r>
              <w:rPr>
                <w:sz w:val="24"/>
                <w:szCs w:val="24"/>
              </w:rPr>
              <w:t>27</w:t>
            </w:r>
          </w:p>
        </w:tc>
        <w:tc>
          <w:tcPr>
            <w:tcW w:w="5954" w:type="dxa"/>
            <w:shd w:val="clear" w:color="auto" w:fill="EEECE1" w:themeFill="background2"/>
          </w:tcPr>
          <w:p w:rsidR="00003C8D" w:rsidRPr="007571BC" w:rsidRDefault="00003C8D" w:rsidP="002671D7">
            <w:pPr>
              <w:jc w:val="center"/>
              <w:rPr>
                <w:sz w:val="24"/>
                <w:szCs w:val="24"/>
              </w:rPr>
            </w:pPr>
            <w:r w:rsidRPr="007571BC">
              <w:rPr>
                <w:sz w:val="24"/>
                <w:szCs w:val="24"/>
              </w:rPr>
              <w:t>Муниципальное казенное учреждение Управление капитального строительства и жилищно-коммунального хозяйства городского округа Верхняя Пышма</w:t>
            </w:r>
          </w:p>
        </w:tc>
        <w:tc>
          <w:tcPr>
            <w:tcW w:w="1417" w:type="dxa"/>
            <w:shd w:val="clear" w:color="auto" w:fill="EEECE1" w:themeFill="background2"/>
          </w:tcPr>
          <w:p w:rsidR="00003C8D" w:rsidRPr="007571BC" w:rsidRDefault="00003C8D" w:rsidP="00F81F6C">
            <w:pPr>
              <w:jc w:val="center"/>
              <w:rPr>
                <w:sz w:val="24"/>
                <w:szCs w:val="24"/>
              </w:rPr>
            </w:pPr>
            <w:r w:rsidRPr="007571BC">
              <w:rPr>
                <w:sz w:val="24"/>
                <w:szCs w:val="24"/>
              </w:rPr>
              <w:t>74</w:t>
            </w:r>
          </w:p>
        </w:tc>
        <w:tc>
          <w:tcPr>
            <w:tcW w:w="2410" w:type="dxa"/>
            <w:shd w:val="clear" w:color="auto" w:fill="EEECE1" w:themeFill="background2"/>
          </w:tcPr>
          <w:p w:rsidR="00003C8D" w:rsidRPr="007571BC" w:rsidRDefault="00003C8D" w:rsidP="00F81F6C">
            <w:pPr>
              <w:jc w:val="center"/>
              <w:rPr>
                <w:sz w:val="24"/>
                <w:szCs w:val="24"/>
              </w:rPr>
            </w:pPr>
            <w:r w:rsidRPr="007571BC">
              <w:rPr>
                <w:sz w:val="24"/>
                <w:szCs w:val="24"/>
              </w:rPr>
              <w:t>1 291 979 599,52</w:t>
            </w:r>
          </w:p>
        </w:tc>
      </w:tr>
      <w:tr w:rsidR="001A53BD" w:rsidRPr="001A53BD" w:rsidTr="00802CBD">
        <w:tc>
          <w:tcPr>
            <w:tcW w:w="6663" w:type="dxa"/>
            <w:gridSpan w:val="2"/>
            <w:shd w:val="clear" w:color="auto" w:fill="EEECE1" w:themeFill="background2"/>
            <w:vAlign w:val="center"/>
          </w:tcPr>
          <w:p w:rsidR="008E61D1" w:rsidRPr="007571BC" w:rsidRDefault="00577425" w:rsidP="00577425">
            <w:pPr>
              <w:widowControl w:val="0"/>
              <w:spacing w:after="0" w:line="240" w:lineRule="auto"/>
              <w:jc w:val="center"/>
              <w:rPr>
                <w:b/>
                <w:sz w:val="24"/>
                <w:szCs w:val="24"/>
              </w:rPr>
            </w:pPr>
            <w:r w:rsidRPr="007571BC">
              <w:rPr>
                <w:b/>
                <w:sz w:val="24"/>
                <w:szCs w:val="24"/>
              </w:rPr>
              <w:t>ИТОГО</w:t>
            </w:r>
            <w:r w:rsidR="008E61D1" w:rsidRPr="007571BC">
              <w:rPr>
                <w:b/>
                <w:sz w:val="24"/>
                <w:szCs w:val="24"/>
              </w:rPr>
              <w:t>:</w:t>
            </w:r>
          </w:p>
        </w:tc>
        <w:tc>
          <w:tcPr>
            <w:tcW w:w="1417" w:type="dxa"/>
            <w:shd w:val="clear" w:color="auto" w:fill="EEECE1" w:themeFill="background2"/>
            <w:vAlign w:val="center"/>
          </w:tcPr>
          <w:p w:rsidR="00121BAA" w:rsidRPr="007571BC" w:rsidRDefault="002B492E" w:rsidP="00FF28A7">
            <w:pPr>
              <w:widowControl w:val="0"/>
              <w:spacing w:after="0" w:line="240" w:lineRule="auto"/>
              <w:jc w:val="center"/>
              <w:rPr>
                <w:b/>
                <w:sz w:val="24"/>
                <w:szCs w:val="24"/>
              </w:rPr>
            </w:pPr>
            <w:r w:rsidRPr="007571BC">
              <w:rPr>
                <w:b/>
                <w:sz w:val="24"/>
                <w:szCs w:val="24"/>
              </w:rPr>
              <w:t>4</w:t>
            </w:r>
            <w:r w:rsidR="00C240E9" w:rsidRPr="007571BC">
              <w:rPr>
                <w:b/>
                <w:sz w:val="24"/>
                <w:szCs w:val="24"/>
              </w:rPr>
              <w:t>16</w:t>
            </w:r>
          </w:p>
          <w:p w:rsidR="008E61D1" w:rsidRPr="007571BC" w:rsidRDefault="008E61D1" w:rsidP="00FF28A7">
            <w:pPr>
              <w:widowControl w:val="0"/>
              <w:spacing w:after="0" w:line="240" w:lineRule="auto"/>
              <w:jc w:val="center"/>
              <w:rPr>
                <w:b/>
                <w:sz w:val="24"/>
                <w:szCs w:val="24"/>
              </w:rPr>
            </w:pPr>
          </w:p>
        </w:tc>
        <w:tc>
          <w:tcPr>
            <w:tcW w:w="2410" w:type="dxa"/>
            <w:shd w:val="clear" w:color="auto" w:fill="EEECE1" w:themeFill="background2"/>
            <w:vAlign w:val="center"/>
          </w:tcPr>
          <w:p w:rsidR="008E61D1" w:rsidRPr="007571BC" w:rsidRDefault="00700867" w:rsidP="00577425">
            <w:pPr>
              <w:widowControl w:val="0"/>
              <w:spacing w:after="0" w:line="240" w:lineRule="auto"/>
              <w:jc w:val="center"/>
              <w:rPr>
                <w:b/>
                <w:sz w:val="24"/>
                <w:szCs w:val="24"/>
              </w:rPr>
            </w:pPr>
            <w:r w:rsidRPr="007571BC">
              <w:rPr>
                <w:b/>
                <w:sz w:val="24"/>
                <w:szCs w:val="24"/>
              </w:rPr>
              <w:t>1</w:t>
            </w:r>
            <w:r w:rsidR="00116B34" w:rsidRPr="007571BC">
              <w:rPr>
                <w:b/>
                <w:sz w:val="24"/>
                <w:szCs w:val="24"/>
              </w:rPr>
              <w:t> 938</w:t>
            </w:r>
            <w:r w:rsidR="0070778A" w:rsidRPr="007571BC">
              <w:rPr>
                <w:b/>
                <w:sz w:val="24"/>
                <w:szCs w:val="24"/>
              </w:rPr>
              <w:t> </w:t>
            </w:r>
            <w:r w:rsidR="00116B34" w:rsidRPr="007571BC">
              <w:rPr>
                <w:b/>
                <w:sz w:val="24"/>
                <w:szCs w:val="24"/>
              </w:rPr>
              <w:t>979</w:t>
            </w:r>
            <w:r w:rsidR="0070778A" w:rsidRPr="007571BC">
              <w:rPr>
                <w:b/>
                <w:sz w:val="24"/>
                <w:szCs w:val="24"/>
              </w:rPr>
              <w:t xml:space="preserve"> </w:t>
            </w:r>
            <w:r w:rsidR="00116B34" w:rsidRPr="007571BC">
              <w:rPr>
                <w:b/>
                <w:sz w:val="24"/>
                <w:szCs w:val="24"/>
              </w:rPr>
              <w:t>983,13</w:t>
            </w:r>
          </w:p>
          <w:p w:rsidR="00121BAA" w:rsidRPr="007571BC" w:rsidRDefault="00121BAA" w:rsidP="00D233E9">
            <w:pPr>
              <w:widowControl w:val="0"/>
              <w:spacing w:after="0" w:line="240" w:lineRule="auto"/>
              <w:rPr>
                <w:b/>
                <w:sz w:val="24"/>
                <w:szCs w:val="24"/>
              </w:rPr>
            </w:pPr>
          </w:p>
        </w:tc>
      </w:tr>
    </w:tbl>
    <w:p w:rsidR="00E4498F" w:rsidRPr="001A53BD" w:rsidRDefault="00E4498F" w:rsidP="00E4498F">
      <w:pPr>
        <w:spacing w:after="0" w:line="240" w:lineRule="auto"/>
        <w:rPr>
          <w:rFonts w:eastAsia="Times New Roman" w:cs="Times New Roman"/>
          <w:b/>
          <w:sz w:val="28"/>
          <w:szCs w:val="28"/>
          <w:lang w:eastAsia="ru-RU"/>
        </w:rPr>
      </w:pPr>
    </w:p>
    <w:p w:rsidR="00E4498F" w:rsidRPr="001A53BD" w:rsidRDefault="00E4498F" w:rsidP="0050610E">
      <w:pPr>
        <w:spacing w:after="0" w:line="240" w:lineRule="auto"/>
        <w:ind w:firstLine="709"/>
        <w:jc w:val="both"/>
        <w:rPr>
          <w:rFonts w:eastAsia="Times New Roman" w:cs="Times New Roman"/>
          <w:sz w:val="28"/>
          <w:szCs w:val="28"/>
          <w:lang w:eastAsia="ru-RU"/>
        </w:rPr>
      </w:pPr>
      <w:r w:rsidRPr="001A53BD">
        <w:rPr>
          <w:rFonts w:eastAsia="Times New Roman" w:cs="Times New Roman"/>
          <w:sz w:val="28"/>
          <w:szCs w:val="28"/>
          <w:lang w:eastAsia="ru-RU"/>
        </w:rPr>
        <w:t>Всего</w:t>
      </w:r>
      <w:r w:rsidR="00340C52">
        <w:rPr>
          <w:rFonts w:eastAsia="Times New Roman" w:cs="Times New Roman"/>
          <w:sz w:val="28"/>
          <w:szCs w:val="28"/>
          <w:lang w:eastAsia="ru-RU"/>
        </w:rPr>
        <w:t xml:space="preserve"> уполномоченным органом</w:t>
      </w:r>
      <w:r w:rsidRPr="001A53BD">
        <w:rPr>
          <w:rFonts w:eastAsia="Times New Roman" w:cs="Times New Roman"/>
          <w:sz w:val="28"/>
          <w:szCs w:val="28"/>
          <w:lang w:eastAsia="ru-RU"/>
        </w:rPr>
        <w:t xml:space="preserve"> размещено</w:t>
      </w:r>
      <w:r w:rsidR="00EB2197" w:rsidRPr="001A53BD">
        <w:rPr>
          <w:rFonts w:eastAsia="Times New Roman" w:cs="Times New Roman"/>
          <w:sz w:val="28"/>
          <w:szCs w:val="28"/>
          <w:lang w:eastAsia="ru-RU"/>
        </w:rPr>
        <w:t xml:space="preserve"> </w:t>
      </w:r>
      <w:r w:rsidR="00340C52">
        <w:rPr>
          <w:rFonts w:eastAsia="Times New Roman" w:cs="Times New Roman"/>
          <w:sz w:val="28"/>
          <w:szCs w:val="28"/>
          <w:lang w:eastAsia="ru-RU"/>
        </w:rPr>
        <w:t>415</w:t>
      </w:r>
      <w:r w:rsidRPr="001A53BD">
        <w:rPr>
          <w:rFonts w:eastAsia="Times New Roman" w:cs="Times New Roman"/>
          <w:sz w:val="28"/>
          <w:szCs w:val="28"/>
          <w:lang w:eastAsia="ru-RU"/>
        </w:rPr>
        <w:t xml:space="preserve"> извещений </w:t>
      </w:r>
      <w:r w:rsidR="002422EF">
        <w:rPr>
          <w:rFonts w:eastAsia="Times New Roman" w:cs="Times New Roman"/>
          <w:sz w:val="28"/>
          <w:szCs w:val="28"/>
          <w:lang w:eastAsia="ru-RU"/>
        </w:rPr>
        <w:t xml:space="preserve">(в т.ч. 1 совместная закупка) </w:t>
      </w:r>
      <w:r w:rsidRPr="001A53BD">
        <w:rPr>
          <w:rFonts w:eastAsia="Times New Roman" w:cs="Times New Roman"/>
          <w:sz w:val="28"/>
          <w:szCs w:val="28"/>
          <w:lang w:eastAsia="ru-RU"/>
        </w:rPr>
        <w:t>муниципальных заказчиков и заказчиков городского округа</w:t>
      </w:r>
      <w:r w:rsidR="00EB2197" w:rsidRPr="001A53BD">
        <w:rPr>
          <w:rFonts w:eastAsia="Times New Roman" w:cs="Times New Roman"/>
          <w:sz w:val="28"/>
          <w:szCs w:val="28"/>
          <w:lang w:eastAsia="ru-RU"/>
        </w:rPr>
        <w:t xml:space="preserve"> Верхняя Пышма </w:t>
      </w:r>
      <w:r w:rsidRPr="001A53BD">
        <w:rPr>
          <w:rFonts w:eastAsia="Times New Roman" w:cs="Times New Roman"/>
          <w:sz w:val="28"/>
          <w:szCs w:val="28"/>
          <w:lang w:eastAsia="ru-RU"/>
        </w:rPr>
        <w:t xml:space="preserve"> </w:t>
      </w:r>
      <w:r w:rsidR="00EB2197" w:rsidRPr="001A53BD">
        <w:rPr>
          <w:rFonts w:eastAsia="Times New Roman" w:cs="Times New Roman"/>
          <w:sz w:val="28"/>
          <w:szCs w:val="28"/>
          <w:lang w:eastAsia="ru-RU"/>
        </w:rPr>
        <w:t xml:space="preserve">за </w:t>
      </w:r>
      <w:r w:rsidR="007E68E4" w:rsidRPr="001A53BD">
        <w:rPr>
          <w:rFonts w:eastAsia="Times New Roman" w:cs="Times New Roman"/>
          <w:sz w:val="28"/>
          <w:szCs w:val="28"/>
          <w:lang w:eastAsia="ru-RU"/>
        </w:rPr>
        <w:t>2024 год</w:t>
      </w:r>
      <w:r w:rsidR="00EB2197" w:rsidRPr="001A53BD">
        <w:rPr>
          <w:rFonts w:eastAsia="Times New Roman" w:cs="Times New Roman"/>
          <w:sz w:val="28"/>
          <w:szCs w:val="28"/>
          <w:lang w:eastAsia="ru-RU"/>
        </w:rPr>
        <w:t xml:space="preserve"> на сумму 1</w:t>
      </w:r>
      <w:r w:rsidR="005F26FD" w:rsidRPr="001A53BD">
        <w:rPr>
          <w:rFonts w:eastAsia="Times New Roman" w:cs="Times New Roman"/>
          <w:sz w:val="28"/>
          <w:szCs w:val="28"/>
          <w:lang w:eastAsia="ru-RU"/>
        </w:rPr>
        <w:t> 938 979 983,13</w:t>
      </w:r>
      <w:r w:rsidR="00EB2197" w:rsidRPr="001A53BD">
        <w:rPr>
          <w:rFonts w:eastAsia="Times New Roman" w:cs="Times New Roman"/>
          <w:sz w:val="28"/>
          <w:szCs w:val="28"/>
          <w:lang w:eastAsia="ru-RU"/>
        </w:rPr>
        <w:t xml:space="preserve"> рублей</w:t>
      </w:r>
      <w:r w:rsidRPr="001A53BD">
        <w:rPr>
          <w:rFonts w:eastAsia="Times New Roman" w:cs="Times New Roman"/>
          <w:sz w:val="28"/>
          <w:szCs w:val="28"/>
          <w:lang w:eastAsia="ru-RU"/>
        </w:rPr>
        <w:t>:</w:t>
      </w:r>
    </w:p>
    <w:p w:rsidR="00E4498F" w:rsidRPr="001A53BD" w:rsidRDefault="00F90CEC" w:rsidP="0050610E">
      <w:pPr>
        <w:pStyle w:val="ab"/>
        <w:numPr>
          <w:ilvl w:val="0"/>
          <w:numId w:val="7"/>
        </w:numPr>
        <w:spacing w:after="0" w:line="240" w:lineRule="auto"/>
        <w:ind w:left="714" w:hanging="357"/>
        <w:rPr>
          <w:rFonts w:eastAsia="Times New Roman" w:cs="Times New Roman"/>
          <w:sz w:val="28"/>
          <w:szCs w:val="28"/>
        </w:rPr>
      </w:pPr>
      <w:r w:rsidRPr="001A53BD">
        <w:rPr>
          <w:rFonts w:eastAsia="Times New Roman" w:cs="Times New Roman"/>
          <w:sz w:val="28"/>
          <w:szCs w:val="28"/>
        </w:rPr>
        <w:t>8</w:t>
      </w:r>
      <w:r w:rsidR="00EB2197" w:rsidRPr="001A53BD">
        <w:rPr>
          <w:rFonts w:eastAsia="Times New Roman" w:cs="Times New Roman"/>
          <w:sz w:val="28"/>
          <w:szCs w:val="28"/>
        </w:rPr>
        <w:t xml:space="preserve"> о</w:t>
      </w:r>
      <w:r w:rsidR="00E4498F" w:rsidRPr="001A53BD">
        <w:rPr>
          <w:rFonts w:eastAsia="Times New Roman" w:cs="Times New Roman"/>
          <w:sz w:val="28"/>
          <w:szCs w:val="28"/>
        </w:rPr>
        <w:t>р</w:t>
      </w:r>
      <w:r w:rsidR="00EB2197" w:rsidRPr="001A53BD">
        <w:rPr>
          <w:rFonts w:eastAsia="Times New Roman" w:cs="Times New Roman"/>
          <w:sz w:val="28"/>
          <w:szCs w:val="28"/>
        </w:rPr>
        <w:t>ганов</w:t>
      </w:r>
      <w:r w:rsidR="00E4498F" w:rsidRPr="001A53BD">
        <w:rPr>
          <w:rFonts w:eastAsia="Times New Roman" w:cs="Times New Roman"/>
          <w:sz w:val="28"/>
          <w:szCs w:val="28"/>
        </w:rPr>
        <w:t xml:space="preserve"> местного самоуправления</w:t>
      </w:r>
      <w:r w:rsidR="00EB2197" w:rsidRPr="001A53BD">
        <w:rPr>
          <w:rFonts w:eastAsia="Times New Roman" w:cs="Times New Roman"/>
          <w:sz w:val="28"/>
          <w:szCs w:val="28"/>
        </w:rPr>
        <w:t xml:space="preserve">  </w:t>
      </w:r>
      <w:r w:rsidR="00E4498F" w:rsidRPr="001A53BD">
        <w:rPr>
          <w:rFonts w:eastAsia="Times New Roman" w:cs="Times New Roman"/>
          <w:sz w:val="28"/>
          <w:szCs w:val="28"/>
        </w:rPr>
        <w:t xml:space="preserve"> </w:t>
      </w:r>
      <w:r w:rsidR="00E2789E" w:rsidRPr="001A53BD">
        <w:rPr>
          <w:rFonts w:eastAsia="Times New Roman" w:cs="Times New Roman"/>
          <w:sz w:val="28"/>
          <w:szCs w:val="28"/>
        </w:rPr>
        <w:t>–</w:t>
      </w:r>
      <w:r w:rsidR="00E4498F" w:rsidRPr="001A53BD">
        <w:rPr>
          <w:rFonts w:eastAsia="Times New Roman" w:cs="Times New Roman"/>
          <w:sz w:val="28"/>
          <w:szCs w:val="28"/>
        </w:rPr>
        <w:t xml:space="preserve"> </w:t>
      </w:r>
      <w:r w:rsidR="000106F5" w:rsidRPr="001A53BD">
        <w:rPr>
          <w:rFonts w:eastAsia="Times New Roman" w:cs="Times New Roman"/>
          <w:sz w:val="28"/>
          <w:szCs w:val="28"/>
        </w:rPr>
        <w:t>86</w:t>
      </w:r>
      <w:r w:rsidR="00340C52">
        <w:rPr>
          <w:rFonts w:eastAsia="Times New Roman" w:cs="Times New Roman"/>
          <w:sz w:val="28"/>
          <w:szCs w:val="28"/>
        </w:rPr>
        <w:t xml:space="preserve"> закупок </w:t>
      </w:r>
      <w:r w:rsidR="002346CD" w:rsidRPr="001A53BD">
        <w:rPr>
          <w:rFonts w:eastAsia="Times New Roman" w:cs="Times New Roman"/>
          <w:sz w:val="28"/>
          <w:szCs w:val="28"/>
        </w:rPr>
        <w:t xml:space="preserve"> на сумму </w:t>
      </w:r>
      <w:r w:rsidR="00361A80" w:rsidRPr="001A53BD">
        <w:rPr>
          <w:rFonts w:eastAsia="Times New Roman" w:cs="Times New Roman"/>
          <w:sz w:val="28"/>
          <w:szCs w:val="28"/>
        </w:rPr>
        <w:t xml:space="preserve"> </w:t>
      </w:r>
      <w:r w:rsidR="004D12FD" w:rsidRPr="001A53BD">
        <w:rPr>
          <w:rFonts w:eastAsia="Times New Roman" w:cs="Times New Roman"/>
          <w:sz w:val="28"/>
          <w:szCs w:val="28"/>
        </w:rPr>
        <w:t>261 556 632,02</w:t>
      </w:r>
      <w:r w:rsidR="002346CD" w:rsidRPr="001A53BD">
        <w:rPr>
          <w:rFonts w:eastAsia="Times New Roman" w:cs="Times New Roman"/>
          <w:sz w:val="28"/>
          <w:szCs w:val="28"/>
        </w:rPr>
        <w:t>руб.</w:t>
      </w:r>
    </w:p>
    <w:p w:rsidR="00E2789E" w:rsidRPr="001A53BD" w:rsidRDefault="00EB2197" w:rsidP="0050610E">
      <w:pPr>
        <w:pStyle w:val="ab"/>
        <w:numPr>
          <w:ilvl w:val="0"/>
          <w:numId w:val="7"/>
        </w:numPr>
        <w:spacing w:after="0" w:line="240" w:lineRule="auto"/>
        <w:ind w:left="714" w:hanging="357"/>
        <w:rPr>
          <w:rFonts w:eastAsia="Times New Roman" w:cs="Times New Roman"/>
          <w:sz w:val="28"/>
          <w:szCs w:val="28"/>
        </w:rPr>
      </w:pPr>
      <w:r w:rsidRPr="001A53BD">
        <w:rPr>
          <w:rFonts w:eastAsia="Times New Roman" w:cs="Times New Roman"/>
          <w:sz w:val="28"/>
          <w:szCs w:val="28"/>
        </w:rPr>
        <w:t>6 казенных учреждений</w:t>
      </w:r>
      <w:r w:rsidR="00E2789E" w:rsidRPr="001A53BD">
        <w:rPr>
          <w:rFonts w:eastAsia="Times New Roman" w:cs="Times New Roman"/>
          <w:sz w:val="28"/>
          <w:szCs w:val="28"/>
        </w:rPr>
        <w:t xml:space="preserve"> – </w:t>
      </w:r>
      <w:r w:rsidR="00CE3817" w:rsidRPr="001A53BD">
        <w:rPr>
          <w:rFonts w:eastAsia="Times New Roman" w:cs="Times New Roman"/>
          <w:sz w:val="28"/>
          <w:szCs w:val="28"/>
        </w:rPr>
        <w:t>248</w:t>
      </w:r>
      <w:r w:rsidRPr="001A53BD">
        <w:rPr>
          <w:rFonts w:eastAsia="Times New Roman" w:cs="Times New Roman"/>
          <w:sz w:val="28"/>
          <w:szCs w:val="28"/>
        </w:rPr>
        <w:t xml:space="preserve"> </w:t>
      </w:r>
      <w:r w:rsidR="00340C52">
        <w:rPr>
          <w:rFonts w:eastAsia="Times New Roman" w:cs="Times New Roman"/>
          <w:sz w:val="28"/>
          <w:szCs w:val="28"/>
        </w:rPr>
        <w:t xml:space="preserve">закупок </w:t>
      </w:r>
      <w:r w:rsidR="005C58A0" w:rsidRPr="001A53BD">
        <w:rPr>
          <w:rFonts w:eastAsia="Times New Roman" w:cs="Times New Roman"/>
          <w:sz w:val="28"/>
          <w:szCs w:val="28"/>
        </w:rPr>
        <w:t xml:space="preserve"> на сумму </w:t>
      </w:r>
      <w:r w:rsidR="00815175" w:rsidRPr="001A53BD">
        <w:rPr>
          <w:rFonts w:eastAsia="Times New Roman" w:cs="Times New Roman"/>
          <w:sz w:val="28"/>
          <w:szCs w:val="28"/>
        </w:rPr>
        <w:t>1 434 201 358,91</w:t>
      </w:r>
      <w:r w:rsidR="005C58A0" w:rsidRPr="001A53BD">
        <w:rPr>
          <w:rFonts w:eastAsia="Times New Roman" w:cs="Times New Roman"/>
          <w:sz w:val="28"/>
          <w:szCs w:val="28"/>
        </w:rPr>
        <w:t xml:space="preserve"> руб.</w:t>
      </w:r>
    </w:p>
    <w:p w:rsidR="00E2789E" w:rsidRPr="001A53BD" w:rsidRDefault="003B5363" w:rsidP="0050610E">
      <w:pPr>
        <w:pStyle w:val="ab"/>
        <w:numPr>
          <w:ilvl w:val="0"/>
          <w:numId w:val="7"/>
        </w:numPr>
        <w:spacing w:after="0" w:line="240" w:lineRule="auto"/>
        <w:rPr>
          <w:rFonts w:eastAsia="Times New Roman" w:cs="Times New Roman"/>
          <w:sz w:val="28"/>
          <w:szCs w:val="28"/>
        </w:rPr>
      </w:pPr>
      <w:r w:rsidRPr="001A53BD">
        <w:rPr>
          <w:rFonts w:eastAsia="Times New Roman" w:cs="Times New Roman"/>
          <w:sz w:val="28"/>
          <w:szCs w:val="28"/>
        </w:rPr>
        <w:t>9</w:t>
      </w:r>
      <w:r w:rsidR="00EB2197" w:rsidRPr="001A53BD">
        <w:rPr>
          <w:rFonts w:eastAsia="Times New Roman" w:cs="Times New Roman"/>
          <w:sz w:val="28"/>
          <w:szCs w:val="28"/>
        </w:rPr>
        <w:t xml:space="preserve"> бюджетных учреждений </w:t>
      </w:r>
      <w:r w:rsidR="00556DA7" w:rsidRPr="001A53BD">
        <w:rPr>
          <w:rFonts w:eastAsia="Times New Roman" w:cs="Times New Roman"/>
          <w:sz w:val="28"/>
          <w:szCs w:val="28"/>
        </w:rPr>
        <w:t>–</w:t>
      </w:r>
      <w:r w:rsidR="00E2789E" w:rsidRPr="001A53BD">
        <w:rPr>
          <w:rFonts w:eastAsia="Times New Roman" w:cs="Times New Roman"/>
          <w:sz w:val="28"/>
          <w:szCs w:val="28"/>
        </w:rPr>
        <w:t xml:space="preserve"> </w:t>
      </w:r>
      <w:r w:rsidRPr="001A53BD">
        <w:rPr>
          <w:rFonts w:eastAsia="Times New Roman" w:cs="Times New Roman"/>
          <w:sz w:val="28"/>
          <w:szCs w:val="28"/>
        </w:rPr>
        <w:t>77</w:t>
      </w:r>
      <w:r w:rsidR="009570C9" w:rsidRPr="001A53BD">
        <w:rPr>
          <w:rFonts w:eastAsia="Times New Roman" w:cs="Times New Roman"/>
          <w:sz w:val="28"/>
          <w:szCs w:val="28"/>
        </w:rPr>
        <w:t xml:space="preserve"> </w:t>
      </w:r>
      <w:r w:rsidR="00340C52">
        <w:rPr>
          <w:rFonts w:eastAsia="Times New Roman" w:cs="Times New Roman"/>
          <w:sz w:val="28"/>
          <w:szCs w:val="28"/>
        </w:rPr>
        <w:t>закупок</w:t>
      </w:r>
      <w:r w:rsidR="00A57DB1" w:rsidRPr="001A53BD">
        <w:rPr>
          <w:rFonts w:eastAsia="Times New Roman" w:cs="Times New Roman"/>
          <w:sz w:val="28"/>
          <w:szCs w:val="28"/>
        </w:rPr>
        <w:t xml:space="preserve"> на сумму </w:t>
      </w:r>
      <w:r w:rsidR="00F835D8" w:rsidRPr="001A53BD">
        <w:rPr>
          <w:rFonts w:eastAsia="Times New Roman" w:cs="Times New Roman"/>
          <w:sz w:val="28"/>
          <w:szCs w:val="28"/>
        </w:rPr>
        <w:t>99 773 240,92</w:t>
      </w:r>
      <w:r w:rsidRPr="001A53BD">
        <w:rPr>
          <w:rFonts w:eastAsia="Times New Roman" w:cs="Times New Roman"/>
          <w:sz w:val="28"/>
          <w:szCs w:val="28"/>
        </w:rPr>
        <w:t xml:space="preserve"> руб</w:t>
      </w:r>
      <w:r w:rsidR="00A57DB1" w:rsidRPr="001A53BD">
        <w:rPr>
          <w:rFonts w:eastAsia="Times New Roman" w:cs="Times New Roman"/>
          <w:sz w:val="28"/>
          <w:szCs w:val="28"/>
        </w:rPr>
        <w:t>.</w:t>
      </w:r>
    </w:p>
    <w:p w:rsidR="00556DA7" w:rsidRPr="001A53BD" w:rsidRDefault="00EB2197" w:rsidP="0050610E">
      <w:pPr>
        <w:pStyle w:val="ab"/>
        <w:numPr>
          <w:ilvl w:val="0"/>
          <w:numId w:val="7"/>
        </w:numPr>
        <w:spacing w:after="0" w:line="240" w:lineRule="auto"/>
        <w:rPr>
          <w:rFonts w:eastAsia="Times New Roman" w:cs="Times New Roman"/>
          <w:sz w:val="28"/>
          <w:szCs w:val="28"/>
        </w:rPr>
      </w:pPr>
      <w:r w:rsidRPr="001A53BD">
        <w:rPr>
          <w:rFonts w:eastAsia="Times New Roman" w:cs="Times New Roman"/>
          <w:sz w:val="28"/>
          <w:szCs w:val="28"/>
        </w:rPr>
        <w:t>3 автономных</w:t>
      </w:r>
      <w:r w:rsidR="0059020D" w:rsidRPr="001A53BD">
        <w:rPr>
          <w:rFonts w:eastAsia="Times New Roman" w:cs="Times New Roman"/>
          <w:sz w:val="28"/>
          <w:szCs w:val="28"/>
        </w:rPr>
        <w:t xml:space="preserve"> учреждения </w:t>
      </w:r>
      <w:r w:rsidR="009570C9" w:rsidRPr="001A53BD">
        <w:rPr>
          <w:rFonts w:eastAsia="Times New Roman" w:cs="Times New Roman"/>
          <w:sz w:val="28"/>
          <w:szCs w:val="28"/>
        </w:rPr>
        <w:t>–</w:t>
      </w:r>
      <w:r w:rsidR="0059020D" w:rsidRPr="001A53BD">
        <w:rPr>
          <w:rFonts w:eastAsia="Times New Roman" w:cs="Times New Roman"/>
          <w:sz w:val="28"/>
          <w:szCs w:val="28"/>
        </w:rPr>
        <w:t xml:space="preserve"> </w:t>
      </w:r>
      <w:r w:rsidR="004F3BE8" w:rsidRPr="001A53BD">
        <w:rPr>
          <w:rFonts w:eastAsia="Times New Roman" w:cs="Times New Roman"/>
          <w:sz w:val="28"/>
          <w:szCs w:val="28"/>
        </w:rPr>
        <w:t>3</w:t>
      </w:r>
      <w:r w:rsidR="009570C9" w:rsidRPr="001A53BD">
        <w:rPr>
          <w:rFonts w:eastAsia="Times New Roman" w:cs="Times New Roman"/>
          <w:sz w:val="28"/>
          <w:szCs w:val="28"/>
        </w:rPr>
        <w:t xml:space="preserve"> </w:t>
      </w:r>
      <w:r w:rsidR="00340C52">
        <w:rPr>
          <w:rFonts w:eastAsia="Times New Roman" w:cs="Times New Roman"/>
          <w:sz w:val="28"/>
          <w:szCs w:val="28"/>
        </w:rPr>
        <w:t>закупки</w:t>
      </w:r>
      <w:r w:rsidR="009570C9" w:rsidRPr="001A53BD">
        <w:rPr>
          <w:rFonts w:eastAsia="Times New Roman" w:cs="Times New Roman"/>
          <w:sz w:val="28"/>
          <w:szCs w:val="28"/>
        </w:rPr>
        <w:t xml:space="preserve"> на сумму 131 176 301,44 руб.</w:t>
      </w:r>
    </w:p>
    <w:p w:rsidR="008B2027" w:rsidRPr="001A53BD" w:rsidRDefault="008B2027" w:rsidP="0050610E">
      <w:pPr>
        <w:pStyle w:val="ab"/>
        <w:numPr>
          <w:ilvl w:val="0"/>
          <w:numId w:val="7"/>
        </w:numPr>
        <w:spacing w:after="0" w:line="240" w:lineRule="auto"/>
        <w:rPr>
          <w:rFonts w:eastAsia="Times New Roman" w:cs="Times New Roman"/>
          <w:sz w:val="28"/>
          <w:szCs w:val="28"/>
        </w:rPr>
      </w:pPr>
      <w:r w:rsidRPr="001A53BD">
        <w:rPr>
          <w:rFonts w:eastAsia="Times New Roman" w:cs="Times New Roman"/>
          <w:sz w:val="28"/>
          <w:szCs w:val="28"/>
        </w:rPr>
        <w:t xml:space="preserve">1 унитарное предприятие – </w:t>
      </w:r>
      <w:r w:rsidR="000106F5" w:rsidRPr="001A53BD">
        <w:rPr>
          <w:rFonts w:eastAsia="Times New Roman" w:cs="Times New Roman"/>
          <w:sz w:val="28"/>
          <w:szCs w:val="28"/>
        </w:rPr>
        <w:t>2</w:t>
      </w:r>
      <w:r w:rsidR="00340C52">
        <w:rPr>
          <w:rFonts w:eastAsia="Times New Roman" w:cs="Times New Roman"/>
          <w:sz w:val="28"/>
          <w:szCs w:val="28"/>
        </w:rPr>
        <w:t xml:space="preserve"> закупки</w:t>
      </w:r>
      <w:r w:rsidR="00C8647B" w:rsidRPr="001A53BD">
        <w:rPr>
          <w:rFonts w:eastAsia="Times New Roman" w:cs="Times New Roman"/>
          <w:sz w:val="28"/>
          <w:szCs w:val="28"/>
        </w:rPr>
        <w:t xml:space="preserve"> на сумму </w:t>
      </w:r>
      <w:r w:rsidRPr="001A53BD">
        <w:rPr>
          <w:rFonts w:eastAsia="Times New Roman" w:cs="Times New Roman"/>
          <w:sz w:val="28"/>
          <w:szCs w:val="28"/>
        </w:rPr>
        <w:t>12 272 449, 84 руб.</w:t>
      </w:r>
    </w:p>
    <w:p w:rsidR="00064474" w:rsidRDefault="00064474" w:rsidP="0050610E">
      <w:pPr>
        <w:spacing w:after="0" w:line="240" w:lineRule="auto"/>
        <w:rPr>
          <w:rFonts w:eastAsia="Times New Roman" w:cs="Times New Roman"/>
          <w:b/>
          <w:sz w:val="28"/>
          <w:szCs w:val="28"/>
          <w:lang w:eastAsia="ru-RU"/>
        </w:rPr>
      </w:pPr>
    </w:p>
    <w:p w:rsidR="00A51405" w:rsidRPr="00450895" w:rsidRDefault="00A51405" w:rsidP="00C7336F">
      <w:pPr>
        <w:spacing w:after="0" w:line="240" w:lineRule="auto"/>
        <w:ind w:firstLine="709"/>
        <w:jc w:val="both"/>
        <w:rPr>
          <w:rFonts w:eastAsia="Times New Roman" w:cs="Times New Roman"/>
          <w:sz w:val="28"/>
          <w:szCs w:val="28"/>
          <w:lang w:eastAsia="ru-RU"/>
        </w:rPr>
      </w:pPr>
      <w:r w:rsidRPr="00450895">
        <w:rPr>
          <w:rFonts w:eastAsia="Times New Roman" w:cs="Times New Roman"/>
          <w:sz w:val="28"/>
          <w:szCs w:val="28"/>
          <w:lang w:eastAsia="ru-RU"/>
        </w:rPr>
        <w:t>Максимальная сумма НМЦК по размещенным извещениям составила 260 333 330 руб.</w:t>
      </w:r>
      <w:r w:rsidR="00C7336F" w:rsidRPr="00450895">
        <w:rPr>
          <w:rFonts w:eastAsia="Times New Roman" w:cs="Times New Roman"/>
          <w:sz w:val="28"/>
          <w:szCs w:val="28"/>
          <w:lang w:eastAsia="ru-RU"/>
        </w:rPr>
        <w:t xml:space="preserve"> (</w:t>
      </w:r>
      <w:r w:rsidR="007975E6">
        <w:rPr>
          <w:rFonts w:eastAsia="Times New Roman" w:cs="Times New Roman"/>
          <w:sz w:val="28"/>
          <w:szCs w:val="28"/>
          <w:lang w:eastAsia="ru-RU"/>
        </w:rPr>
        <w:t>р</w:t>
      </w:r>
      <w:r w:rsidR="007975E6" w:rsidRPr="007975E6">
        <w:rPr>
          <w:rFonts w:eastAsia="Times New Roman" w:cs="Times New Roman"/>
          <w:sz w:val="28"/>
          <w:szCs w:val="28"/>
          <w:lang w:eastAsia="ru-RU"/>
        </w:rPr>
        <w:t>еконструкция автомобильной дороги по ул. Александра Козицына в г. Верхняя Пышма Свердловской области</w:t>
      </w:r>
      <w:r w:rsidR="00C7336F" w:rsidRPr="00450895">
        <w:rPr>
          <w:rFonts w:eastAsia="Times New Roman" w:cs="Times New Roman"/>
          <w:sz w:val="28"/>
          <w:szCs w:val="28"/>
          <w:lang w:eastAsia="ru-RU"/>
        </w:rPr>
        <w:t>)</w:t>
      </w:r>
      <w:r w:rsidRPr="00450895">
        <w:rPr>
          <w:rFonts w:eastAsia="Times New Roman" w:cs="Times New Roman"/>
          <w:sz w:val="28"/>
          <w:szCs w:val="28"/>
          <w:lang w:eastAsia="ru-RU"/>
        </w:rPr>
        <w:t xml:space="preserve">, минимальная – </w:t>
      </w:r>
      <w:r w:rsidR="00B80FD7">
        <w:rPr>
          <w:rFonts w:eastAsia="Times New Roman" w:cs="Times New Roman"/>
          <w:sz w:val="28"/>
          <w:szCs w:val="28"/>
          <w:lang w:eastAsia="ru-RU"/>
        </w:rPr>
        <w:t>10 399,41</w:t>
      </w:r>
      <w:r w:rsidRPr="00450895">
        <w:rPr>
          <w:rFonts w:eastAsia="Times New Roman" w:cs="Times New Roman"/>
          <w:sz w:val="28"/>
          <w:szCs w:val="28"/>
          <w:lang w:eastAsia="ru-RU"/>
        </w:rPr>
        <w:t xml:space="preserve"> руб.</w:t>
      </w:r>
      <w:r w:rsidR="00C7336F" w:rsidRPr="00450895">
        <w:rPr>
          <w:rFonts w:eastAsia="Times New Roman" w:cs="Times New Roman"/>
          <w:sz w:val="28"/>
          <w:szCs w:val="28"/>
          <w:lang w:eastAsia="ru-RU"/>
        </w:rPr>
        <w:t xml:space="preserve"> (</w:t>
      </w:r>
      <w:r w:rsidR="00B80FD7">
        <w:rPr>
          <w:rFonts w:eastAsia="Times New Roman" w:cs="Times New Roman"/>
          <w:sz w:val="28"/>
          <w:szCs w:val="28"/>
          <w:lang w:eastAsia="ru-RU"/>
        </w:rPr>
        <w:t>у</w:t>
      </w:r>
      <w:r w:rsidR="00B80FD7" w:rsidRPr="00B80FD7">
        <w:rPr>
          <w:rFonts w:eastAsia="Times New Roman" w:cs="Times New Roman"/>
          <w:sz w:val="28"/>
          <w:szCs w:val="28"/>
          <w:lang w:eastAsia="ru-RU"/>
        </w:rPr>
        <w:t>слуги по страхованию гражданской ответственности владельцев автотранспортных средств</w:t>
      </w:r>
      <w:r w:rsidR="00C7336F" w:rsidRPr="00450895">
        <w:rPr>
          <w:rFonts w:eastAsia="Times New Roman" w:cs="Times New Roman"/>
          <w:sz w:val="28"/>
          <w:szCs w:val="28"/>
          <w:lang w:eastAsia="ru-RU"/>
        </w:rPr>
        <w:t>).</w:t>
      </w:r>
    </w:p>
    <w:p w:rsidR="00CC26A5" w:rsidRPr="00A51405" w:rsidRDefault="00CC26A5" w:rsidP="00C7336F">
      <w:pPr>
        <w:spacing w:after="0" w:line="240" w:lineRule="auto"/>
        <w:ind w:firstLine="709"/>
        <w:jc w:val="both"/>
        <w:rPr>
          <w:rFonts w:eastAsia="Times New Roman" w:cs="Times New Roman"/>
          <w:sz w:val="28"/>
          <w:szCs w:val="28"/>
          <w:lang w:eastAsia="ru-RU"/>
        </w:rPr>
      </w:pPr>
    </w:p>
    <w:p w:rsidR="00CC26A5" w:rsidRDefault="001C30FC" w:rsidP="00C7336F">
      <w:pPr>
        <w:spacing w:after="0" w:line="240" w:lineRule="auto"/>
        <w:ind w:firstLine="709"/>
        <w:jc w:val="both"/>
        <w:rPr>
          <w:rFonts w:eastAsia="Times New Roman" w:cs="Times New Roman"/>
          <w:sz w:val="28"/>
          <w:szCs w:val="28"/>
          <w:lang w:eastAsia="ru-RU"/>
        </w:rPr>
      </w:pPr>
      <w:r w:rsidRPr="00476232">
        <w:rPr>
          <w:rFonts w:eastAsia="Times New Roman" w:cs="Times New Roman"/>
          <w:sz w:val="28"/>
          <w:szCs w:val="28"/>
          <w:lang w:eastAsia="ru-RU"/>
        </w:rPr>
        <w:t xml:space="preserve">Всего </w:t>
      </w:r>
      <w:r w:rsidR="00C8371B" w:rsidRPr="00476232">
        <w:rPr>
          <w:rFonts w:eastAsia="Times New Roman" w:cs="Times New Roman"/>
          <w:sz w:val="28"/>
          <w:szCs w:val="28"/>
          <w:lang w:eastAsia="ru-RU"/>
        </w:rPr>
        <w:t xml:space="preserve">по состоянию на </w:t>
      </w:r>
      <w:r w:rsidR="007E68E4">
        <w:rPr>
          <w:rFonts w:eastAsia="Times New Roman" w:cs="Times New Roman"/>
          <w:sz w:val="28"/>
          <w:szCs w:val="28"/>
          <w:lang w:eastAsia="ru-RU"/>
        </w:rPr>
        <w:t>01.01.2025</w:t>
      </w:r>
      <w:r w:rsidR="00C8371B" w:rsidRPr="00476232">
        <w:rPr>
          <w:rFonts w:eastAsia="Times New Roman" w:cs="Times New Roman"/>
          <w:sz w:val="28"/>
          <w:szCs w:val="28"/>
          <w:lang w:eastAsia="ru-RU"/>
        </w:rPr>
        <w:t xml:space="preserve"> г. </w:t>
      </w:r>
      <w:r w:rsidRPr="00476232">
        <w:rPr>
          <w:rFonts w:eastAsia="Times New Roman" w:cs="Times New Roman"/>
          <w:sz w:val="28"/>
          <w:szCs w:val="28"/>
          <w:lang w:eastAsia="ru-RU"/>
        </w:rPr>
        <w:t xml:space="preserve">поступило </w:t>
      </w:r>
      <w:r w:rsidR="008E5EC5">
        <w:rPr>
          <w:rFonts w:eastAsia="Times New Roman" w:cs="Times New Roman"/>
          <w:sz w:val="28"/>
          <w:szCs w:val="28"/>
          <w:lang w:eastAsia="ru-RU"/>
        </w:rPr>
        <w:t>37</w:t>
      </w:r>
      <w:r w:rsidR="00476232" w:rsidRPr="00476232">
        <w:rPr>
          <w:rFonts w:eastAsia="Times New Roman" w:cs="Times New Roman"/>
          <w:sz w:val="28"/>
          <w:szCs w:val="28"/>
          <w:lang w:eastAsia="ru-RU"/>
        </w:rPr>
        <w:t xml:space="preserve"> Запросов</w:t>
      </w:r>
      <w:r w:rsidRPr="00476232">
        <w:rPr>
          <w:rFonts w:eastAsia="Times New Roman" w:cs="Times New Roman"/>
          <w:sz w:val="28"/>
          <w:szCs w:val="28"/>
          <w:lang w:eastAsia="ru-RU"/>
        </w:rPr>
        <w:t xml:space="preserve"> на разъяснения документации по извещениям, на каждый Запрос своевременно дан о</w:t>
      </w:r>
      <w:r w:rsidRPr="001C30FC">
        <w:rPr>
          <w:rFonts w:eastAsia="Times New Roman" w:cs="Times New Roman"/>
          <w:sz w:val="28"/>
          <w:szCs w:val="28"/>
          <w:lang w:eastAsia="ru-RU"/>
        </w:rPr>
        <w:t xml:space="preserve">твет. </w:t>
      </w:r>
    </w:p>
    <w:p w:rsidR="00064474" w:rsidRPr="001C30FC" w:rsidRDefault="001C30FC" w:rsidP="00C7336F">
      <w:pPr>
        <w:spacing w:after="0" w:line="240" w:lineRule="auto"/>
        <w:ind w:firstLine="709"/>
        <w:jc w:val="both"/>
        <w:rPr>
          <w:rFonts w:eastAsia="Times New Roman" w:cs="Times New Roman"/>
          <w:sz w:val="28"/>
          <w:szCs w:val="28"/>
          <w:lang w:eastAsia="ru-RU"/>
        </w:rPr>
      </w:pPr>
      <w:r w:rsidRPr="001C30FC">
        <w:rPr>
          <w:rFonts w:eastAsia="Times New Roman" w:cs="Times New Roman"/>
          <w:sz w:val="28"/>
          <w:szCs w:val="28"/>
          <w:lang w:eastAsia="ru-RU"/>
        </w:rPr>
        <w:t xml:space="preserve"> </w:t>
      </w:r>
    </w:p>
    <w:p w:rsidR="00CC26A5" w:rsidRDefault="0050610E" w:rsidP="004A02C3">
      <w:pPr>
        <w:spacing w:after="0" w:line="240" w:lineRule="auto"/>
        <w:ind w:firstLine="709"/>
        <w:jc w:val="both"/>
        <w:rPr>
          <w:rFonts w:eastAsia="Times New Roman" w:cs="Times New Roman"/>
          <w:sz w:val="28"/>
          <w:szCs w:val="28"/>
          <w:lang w:eastAsia="ru-RU"/>
        </w:rPr>
      </w:pPr>
      <w:r w:rsidRPr="0050610E">
        <w:rPr>
          <w:rFonts w:eastAsia="Times New Roman" w:cs="Times New Roman"/>
          <w:sz w:val="28"/>
          <w:szCs w:val="28"/>
          <w:lang w:eastAsia="ru-RU"/>
        </w:rPr>
        <w:t xml:space="preserve"> Извещения опубликованы</w:t>
      </w:r>
      <w:r>
        <w:rPr>
          <w:rFonts w:eastAsia="Times New Roman" w:cs="Times New Roman"/>
          <w:sz w:val="28"/>
          <w:szCs w:val="28"/>
          <w:lang w:eastAsia="ru-RU"/>
        </w:rPr>
        <w:t xml:space="preserve"> на электронных площадках РТС</w:t>
      </w:r>
      <w:r w:rsidR="00963E4E">
        <w:rPr>
          <w:rFonts w:eastAsia="Times New Roman" w:cs="Times New Roman"/>
          <w:sz w:val="28"/>
          <w:szCs w:val="28"/>
          <w:lang w:eastAsia="ru-RU"/>
        </w:rPr>
        <w:t xml:space="preserve">-тендер и РОСЭЛТОРГ (АО «ЕЭТП»), ЭТП </w:t>
      </w:r>
      <w:proofErr w:type="spellStart"/>
      <w:r w:rsidR="00963E4E">
        <w:rPr>
          <w:rFonts w:eastAsia="Times New Roman" w:cs="Times New Roman"/>
          <w:sz w:val="28"/>
          <w:szCs w:val="28"/>
          <w:lang w:eastAsia="ru-RU"/>
        </w:rPr>
        <w:t>Тэк</w:t>
      </w:r>
      <w:proofErr w:type="spellEnd"/>
      <w:r w:rsidR="00963E4E">
        <w:rPr>
          <w:rFonts w:eastAsia="Times New Roman" w:cs="Times New Roman"/>
          <w:sz w:val="28"/>
          <w:szCs w:val="28"/>
          <w:lang w:eastAsia="ru-RU"/>
        </w:rPr>
        <w:t>-Торг.</w:t>
      </w:r>
    </w:p>
    <w:p w:rsidR="007571BC" w:rsidRDefault="007571BC" w:rsidP="004A02C3">
      <w:pPr>
        <w:spacing w:after="0" w:line="240" w:lineRule="auto"/>
        <w:ind w:firstLine="709"/>
        <w:jc w:val="both"/>
        <w:rPr>
          <w:rFonts w:eastAsia="Times New Roman" w:cs="Times New Roman"/>
          <w:sz w:val="28"/>
          <w:szCs w:val="28"/>
          <w:lang w:eastAsia="ru-RU"/>
        </w:rPr>
      </w:pPr>
    </w:p>
    <w:p w:rsidR="007571BC" w:rsidRDefault="007571BC" w:rsidP="004A02C3">
      <w:pPr>
        <w:spacing w:after="0" w:line="240" w:lineRule="auto"/>
        <w:ind w:firstLine="709"/>
        <w:jc w:val="both"/>
        <w:rPr>
          <w:rFonts w:eastAsia="Times New Roman" w:cs="Times New Roman"/>
          <w:sz w:val="28"/>
          <w:szCs w:val="28"/>
          <w:lang w:eastAsia="ru-RU"/>
        </w:rPr>
      </w:pPr>
    </w:p>
    <w:p w:rsidR="007571BC" w:rsidRDefault="007571BC" w:rsidP="004A02C3">
      <w:pPr>
        <w:spacing w:after="0" w:line="240" w:lineRule="auto"/>
        <w:ind w:firstLine="709"/>
        <w:jc w:val="both"/>
        <w:rPr>
          <w:rFonts w:eastAsia="Times New Roman" w:cs="Times New Roman"/>
          <w:sz w:val="28"/>
          <w:szCs w:val="28"/>
          <w:lang w:eastAsia="ru-RU"/>
        </w:rPr>
      </w:pPr>
    </w:p>
    <w:p w:rsidR="007571BC" w:rsidRPr="004A02C3" w:rsidRDefault="007571BC" w:rsidP="004A02C3">
      <w:pPr>
        <w:spacing w:after="0" w:line="240" w:lineRule="auto"/>
        <w:ind w:firstLine="709"/>
        <w:jc w:val="both"/>
        <w:rPr>
          <w:rFonts w:eastAsia="Times New Roman" w:cs="Times New Roman"/>
          <w:sz w:val="28"/>
          <w:szCs w:val="28"/>
          <w:lang w:eastAsia="ru-RU"/>
        </w:rPr>
      </w:pPr>
    </w:p>
    <w:p w:rsidR="004E7DAA" w:rsidRDefault="00C14710" w:rsidP="00064474">
      <w:pPr>
        <w:spacing w:after="0" w:line="240" w:lineRule="auto"/>
        <w:jc w:val="right"/>
        <w:rPr>
          <w:rFonts w:eastAsia="Times New Roman" w:cs="Times New Roman"/>
          <w:b/>
          <w:sz w:val="28"/>
          <w:szCs w:val="28"/>
          <w:lang w:eastAsia="ru-RU"/>
        </w:rPr>
      </w:pPr>
      <w:r w:rsidRPr="00157133">
        <w:rPr>
          <w:rFonts w:eastAsia="Times New Roman" w:cs="Times New Roman"/>
          <w:b/>
          <w:sz w:val="28"/>
          <w:szCs w:val="28"/>
          <w:lang w:eastAsia="ru-RU"/>
        </w:rPr>
        <w:lastRenderedPageBreak/>
        <w:t>Диаграмма</w:t>
      </w:r>
      <w:r w:rsidR="005D76B3">
        <w:rPr>
          <w:rFonts w:eastAsia="Times New Roman" w:cs="Times New Roman"/>
          <w:b/>
          <w:sz w:val="28"/>
          <w:szCs w:val="28"/>
          <w:lang w:eastAsia="ru-RU"/>
        </w:rPr>
        <w:t xml:space="preserve"> №</w:t>
      </w:r>
      <w:r w:rsidRPr="00157133">
        <w:rPr>
          <w:rFonts w:eastAsia="Times New Roman" w:cs="Times New Roman"/>
          <w:b/>
          <w:sz w:val="28"/>
          <w:szCs w:val="28"/>
          <w:lang w:eastAsia="ru-RU"/>
        </w:rPr>
        <w:t>1</w:t>
      </w:r>
    </w:p>
    <w:p w:rsidR="008C11B2" w:rsidRDefault="008C11B2" w:rsidP="00064474">
      <w:pPr>
        <w:spacing w:after="0" w:line="240" w:lineRule="auto"/>
        <w:jc w:val="right"/>
        <w:rPr>
          <w:rFonts w:eastAsia="Times New Roman" w:cs="Times New Roman"/>
          <w:b/>
          <w:sz w:val="28"/>
          <w:szCs w:val="28"/>
          <w:lang w:eastAsia="ru-RU"/>
        </w:rPr>
      </w:pPr>
    </w:p>
    <w:p w:rsidR="00A91A1B" w:rsidRDefault="00CA063B" w:rsidP="008C11B2">
      <w:pPr>
        <w:spacing w:after="0" w:line="240" w:lineRule="auto"/>
        <w:ind w:left="720"/>
        <w:jc w:val="right"/>
        <w:rPr>
          <w:rFonts w:eastAsia="Times New Roman" w:cs="Times New Roman"/>
          <w:sz w:val="28"/>
          <w:szCs w:val="28"/>
          <w:lang w:eastAsia="ru-RU"/>
        </w:rPr>
      </w:pPr>
      <w:r>
        <w:rPr>
          <w:rFonts w:eastAsia="Times New Roman" w:cs="Times New Roman"/>
          <w:sz w:val="28"/>
          <w:szCs w:val="28"/>
          <w:lang w:eastAsia="ru-RU"/>
        </w:rPr>
        <w:t>Количество опубликованных процедур в разрезе</w:t>
      </w:r>
      <w:r w:rsidR="00BE0ED9">
        <w:rPr>
          <w:rFonts w:eastAsia="Times New Roman" w:cs="Times New Roman"/>
          <w:sz w:val="28"/>
          <w:szCs w:val="28"/>
          <w:lang w:eastAsia="ru-RU"/>
        </w:rPr>
        <w:t xml:space="preserve"> муниципальных</w:t>
      </w:r>
      <w:r>
        <w:rPr>
          <w:rFonts w:eastAsia="Times New Roman" w:cs="Times New Roman"/>
          <w:sz w:val="28"/>
          <w:szCs w:val="28"/>
          <w:lang w:eastAsia="ru-RU"/>
        </w:rPr>
        <w:t xml:space="preserve"> заказчиков, шт.</w:t>
      </w:r>
    </w:p>
    <w:p w:rsidR="00310811" w:rsidRDefault="00310811" w:rsidP="0050610E">
      <w:pPr>
        <w:spacing w:after="0" w:line="240" w:lineRule="auto"/>
        <w:ind w:left="720"/>
        <w:jc w:val="right"/>
        <w:rPr>
          <w:rFonts w:eastAsia="Times New Roman" w:cs="Times New Roman"/>
          <w:b/>
          <w:sz w:val="28"/>
          <w:szCs w:val="28"/>
          <w:lang w:eastAsia="ru-RU"/>
        </w:rPr>
      </w:pPr>
    </w:p>
    <w:p w:rsidR="0064596D" w:rsidRDefault="00195C1B" w:rsidP="0064596D">
      <w:pPr>
        <w:spacing w:after="0" w:line="240" w:lineRule="auto"/>
        <w:ind w:left="-567"/>
        <w:jc w:val="right"/>
        <w:rPr>
          <w:rFonts w:eastAsia="Times New Roman" w:cs="Times New Roman"/>
          <w:b/>
          <w:sz w:val="28"/>
          <w:szCs w:val="28"/>
          <w:lang w:eastAsia="ru-RU"/>
        </w:rPr>
      </w:pPr>
      <w:r>
        <w:rPr>
          <w:noProof/>
          <w:lang w:eastAsia="ru-RU"/>
        </w:rPr>
        <w:drawing>
          <wp:inline distT="0" distB="0" distL="0" distR="0" wp14:anchorId="6BA8026E" wp14:editId="0D770A02">
            <wp:extent cx="7248525" cy="8620125"/>
            <wp:effectExtent l="0" t="0" r="9525"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8660D" w:rsidRDefault="0098660D" w:rsidP="0064596D">
      <w:pPr>
        <w:spacing w:after="0" w:line="240" w:lineRule="auto"/>
        <w:ind w:left="-567"/>
        <w:jc w:val="right"/>
        <w:rPr>
          <w:rFonts w:eastAsia="Times New Roman" w:cs="Times New Roman"/>
          <w:b/>
          <w:sz w:val="28"/>
          <w:szCs w:val="28"/>
          <w:lang w:eastAsia="ru-RU"/>
        </w:rPr>
      </w:pPr>
    </w:p>
    <w:p w:rsidR="004F25AF" w:rsidRPr="004F25AF" w:rsidRDefault="004F25AF" w:rsidP="0098660D">
      <w:pPr>
        <w:spacing w:after="0" w:line="240" w:lineRule="auto"/>
        <w:ind w:left="-567"/>
        <w:jc w:val="right"/>
        <w:rPr>
          <w:rFonts w:eastAsia="Times New Roman" w:cs="Times New Roman"/>
          <w:b/>
          <w:sz w:val="28"/>
          <w:szCs w:val="28"/>
          <w:lang w:eastAsia="ru-RU"/>
        </w:rPr>
      </w:pPr>
      <w:r w:rsidRPr="004F25AF">
        <w:rPr>
          <w:rFonts w:eastAsia="Times New Roman" w:cs="Times New Roman"/>
          <w:b/>
          <w:sz w:val="28"/>
          <w:szCs w:val="28"/>
          <w:lang w:eastAsia="ru-RU"/>
        </w:rPr>
        <w:t>Диаграмма №2</w:t>
      </w:r>
    </w:p>
    <w:p w:rsidR="0098660D" w:rsidRPr="004F25AF" w:rsidRDefault="004F25AF" w:rsidP="00796761">
      <w:pPr>
        <w:spacing w:after="0" w:line="240" w:lineRule="auto"/>
        <w:jc w:val="right"/>
        <w:rPr>
          <w:rFonts w:eastAsia="Times New Roman" w:cs="Times New Roman"/>
          <w:sz w:val="28"/>
          <w:szCs w:val="28"/>
          <w:lang w:eastAsia="ru-RU"/>
        </w:rPr>
      </w:pPr>
      <w:r w:rsidRPr="004F25AF">
        <w:rPr>
          <w:rFonts w:eastAsia="Times New Roman" w:cs="Times New Roman"/>
          <w:sz w:val="28"/>
          <w:szCs w:val="28"/>
          <w:lang w:eastAsia="ru-RU"/>
        </w:rPr>
        <w:t>Сумма НМЦК опубликованных процедур в разрез</w:t>
      </w:r>
      <w:r w:rsidR="00594747">
        <w:rPr>
          <w:rFonts w:eastAsia="Times New Roman" w:cs="Times New Roman"/>
          <w:sz w:val="28"/>
          <w:szCs w:val="28"/>
          <w:lang w:eastAsia="ru-RU"/>
        </w:rPr>
        <w:t>е муниципальных заказчиков, тыс.</w:t>
      </w:r>
      <w:r w:rsidRPr="004F25AF">
        <w:rPr>
          <w:rFonts w:eastAsia="Times New Roman" w:cs="Times New Roman"/>
          <w:sz w:val="28"/>
          <w:szCs w:val="28"/>
          <w:lang w:eastAsia="ru-RU"/>
        </w:rPr>
        <w:t xml:space="preserve"> руб.</w:t>
      </w:r>
    </w:p>
    <w:p w:rsidR="00796761" w:rsidRDefault="00796761" w:rsidP="0064596D">
      <w:pPr>
        <w:spacing w:after="0" w:line="240" w:lineRule="auto"/>
        <w:ind w:left="-567" w:right="-591"/>
        <w:jc w:val="center"/>
        <w:rPr>
          <w:rFonts w:eastAsia="Times New Roman" w:cs="Times New Roman"/>
          <w:b/>
          <w:sz w:val="28"/>
          <w:szCs w:val="28"/>
          <w:lang w:eastAsia="ru-RU"/>
        </w:rPr>
      </w:pPr>
      <w:r>
        <w:rPr>
          <w:noProof/>
          <w:lang w:eastAsia="ru-RU"/>
        </w:rPr>
        <w:drawing>
          <wp:inline distT="0" distB="0" distL="0" distR="0" wp14:anchorId="491B3FAF" wp14:editId="1AE2AE7B">
            <wp:extent cx="7391400" cy="8562975"/>
            <wp:effectExtent l="0" t="0" r="19050"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4102C8" w:rsidRPr="004102C8">
        <w:rPr>
          <w:rFonts w:eastAsia="Times New Roman" w:cs="Times New Roman"/>
          <w:b/>
          <w:sz w:val="28"/>
          <w:szCs w:val="28"/>
          <w:lang w:eastAsia="ru-RU"/>
        </w:rPr>
        <w:t xml:space="preserve">2. </w:t>
      </w:r>
    </w:p>
    <w:p w:rsidR="00796761" w:rsidRDefault="00796761" w:rsidP="0064596D">
      <w:pPr>
        <w:spacing w:after="0" w:line="240" w:lineRule="auto"/>
        <w:ind w:left="-567" w:right="-591"/>
        <w:jc w:val="center"/>
        <w:rPr>
          <w:rFonts w:eastAsia="Times New Roman" w:cs="Times New Roman"/>
          <w:b/>
          <w:sz w:val="28"/>
          <w:szCs w:val="28"/>
          <w:lang w:eastAsia="ru-RU"/>
        </w:rPr>
      </w:pPr>
    </w:p>
    <w:p w:rsidR="004102C8" w:rsidRDefault="007157A1" w:rsidP="0064596D">
      <w:pPr>
        <w:spacing w:after="0" w:line="240" w:lineRule="auto"/>
        <w:ind w:left="-567" w:right="-591"/>
        <w:jc w:val="center"/>
        <w:rPr>
          <w:rFonts w:eastAsia="Times New Roman" w:cs="Times New Roman"/>
          <w:b/>
          <w:sz w:val="28"/>
          <w:szCs w:val="28"/>
          <w:lang w:eastAsia="ru-RU"/>
        </w:rPr>
      </w:pPr>
      <w:r>
        <w:rPr>
          <w:rFonts w:eastAsia="Times New Roman" w:cs="Times New Roman"/>
          <w:b/>
          <w:sz w:val="28"/>
          <w:szCs w:val="28"/>
          <w:lang w:eastAsia="ru-RU"/>
        </w:rPr>
        <w:lastRenderedPageBreak/>
        <w:t xml:space="preserve">2. </w:t>
      </w:r>
      <w:r w:rsidR="004102C8" w:rsidRPr="004102C8">
        <w:rPr>
          <w:rFonts w:eastAsia="Times New Roman" w:cs="Times New Roman"/>
          <w:b/>
          <w:sz w:val="28"/>
          <w:szCs w:val="28"/>
          <w:lang w:eastAsia="ru-RU"/>
        </w:rPr>
        <w:t>СПОСОБЫ ЗАКУПОК</w:t>
      </w:r>
    </w:p>
    <w:p w:rsidR="007209D1" w:rsidRPr="0043542E" w:rsidRDefault="007209D1" w:rsidP="004102C8">
      <w:pPr>
        <w:spacing w:after="0" w:line="240" w:lineRule="auto"/>
        <w:ind w:left="720"/>
        <w:jc w:val="center"/>
        <w:rPr>
          <w:rFonts w:eastAsia="Times New Roman" w:cs="Times New Roman"/>
          <w:b/>
          <w:sz w:val="14"/>
          <w:szCs w:val="28"/>
          <w:lang w:eastAsia="ru-RU"/>
        </w:rPr>
      </w:pPr>
    </w:p>
    <w:p w:rsidR="00E1619F" w:rsidRPr="00F87C95" w:rsidRDefault="007E68E4" w:rsidP="00F87C95">
      <w:pPr>
        <w:spacing w:after="0" w:line="360" w:lineRule="auto"/>
        <w:ind w:firstLine="709"/>
        <w:jc w:val="both"/>
        <w:rPr>
          <w:rFonts w:eastAsia="Times New Roman" w:cs="Times New Roman"/>
          <w:sz w:val="28"/>
          <w:szCs w:val="28"/>
          <w:lang w:eastAsia="ru-RU"/>
        </w:rPr>
      </w:pPr>
      <w:r>
        <w:rPr>
          <w:rFonts w:eastAsia="Times New Roman" w:cs="Times New Roman"/>
          <w:sz w:val="28"/>
          <w:szCs w:val="28"/>
          <w:lang w:eastAsia="ru-RU"/>
        </w:rPr>
        <w:t>По состоянию на 01.01.2025</w:t>
      </w:r>
      <w:r w:rsidR="003D3F2D">
        <w:rPr>
          <w:rFonts w:eastAsia="Times New Roman" w:cs="Times New Roman"/>
          <w:sz w:val="28"/>
          <w:szCs w:val="28"/>
          <w:lang w:eastAsia="ru-RU"/>
        </w:rPr>
        <w:t xml:space="preserve"> г.</w:t>
      </w:r>
      <w:r w:rsidR="007235AC" w:rsidRPr="00F87C95">
        <w:rPr>
          <w:rFonts w:eastAsia="Times New Roman" w:cs="Times New Roman"/>
          <w:sz w:val="28"/>
          <w:szCs w:val="28"/>
          <w:lang w:eastAsia="ru-RU"/>
        </w:rPr>
        <w:t xml:space="preserve"> </w:t>
      </w:r>
      <w:r w:rsidR="008278F7" w:rsidRPr="00F87C95">
        <w:rPr>
          <w:rFonts w:eastAsia="Times New Roman" w:cs="Times New Roman"/>
          <w:sz w:val="28"/>
          <w:szCs w:val="28"/>
          <w:lang w:eastAsia="ru-RU"/>
        </w:rPr>
        <w:t>в Единой информационной системе (далее – ЕИС)</w:t>
      </w:r>
      <w:r w:rsidR="00CA592C" w:rsidRPr="00F87C95">
        <w:rPr>
          <w:rFonts w:eastAsia="Times New Roman" w:cs="Times New Roman"/>
          <w:sz w:val="28"/>
          <w:szCs w:val="28"/>
          <w:lang w:eastAsia="ru-RU"/>
        </w:rPr>
        <w:t xml:space="preserve"> размещены закупки с использованием следующих способов определения поставщи</w:t>
      </w:r>
      <w:r w:rsidR="00434BAF">
        <w:rPr>
          <w:rFonts w:eastAsia="Times New Roman" w:cs="Times New Roman"/>
          <w:sz w:val="28"/>
          <w:szCs w:val="28"/>
          <w:lang w:eastAsia="ru-RU"/>
        </w:rPr>
        <w:t>ков (подрядчиков, исполнителей). Сводные данные по способам закупок за отчетный пер</w:t>
      </w:r>
      <w:r w:rsidR="008C471E">
        <w:rPr>
          <w:rFonts w:eastAsia="Times New Roman" w:cs="Times New Roman"/>
          <w:sz w:val="28"/>
          <w:szCs w:val="28"/>
          <w:lang w:eastAsia="ru-RU"/>
        </w:rPr>
        <w:t>иод предоставлены в таблице № 2 и на диаграмме № 3.</w:t>
      </w:r>
    </w:p>
    <w:p w:rsidR="00275CA4" w:rsidRPr="0043542E" w:rsidRDefault="00275CA4" w:rsidP="00F87C95">
      <w:pPr>
        <w:spacing w:after="0" w:line="360" w:lineRule="auto"/>
        <w:ind w:left="720"/>
        <w:jc w:val="both"/>
        <w:rPr>
          <w:rFonts w:eastAsia="Times New Roman" w:cs="Times New Roman"/>
          <w:sz w:val="12"/>
          <w:szCs w:val="28"/>
          <w:lang w:eastAsia="ru-RU"/>
        </w:rPr>
      </w:pPr>
    </w:p>
    <w:p w:rsidR="00E60397" w:rsidRPr="00275CA4" w:rsidRDefault="00275CA4" w:rsidP="0095710A">
      <w:pPr>
        <w:spacing w:after="0" w:line="240" w:lineRule="auto"/>
        <w:ind w:left="720"/>
        <w:jc w:val="right"/>
        <w:rPr>
          <w:rFonts w:eastAsia="Times New Roman" w:cs="Times New Roman"/>
          <w:b/>
          <w:sz w:val="28"/>
          <w:szCs w:val="28"/>
          <w:lang w:eastAsia="ru-RU"/>
        </w:rPr>
      </w:pPr>
      <w:r w:rsidRPr="004215F0">
        <w:rPr>
          <w:rFonts w:eastAsia="Times New Roman" w:cs="Times New Roman"/>
          <w:b/>
          <w:sz w:val="28"/>
          <w:szCs w:val="28"/>
          <w:lang w:eastAsia="ru-RU"/>
        </w:rPr>
        <w:t>Таблица №2</w:t>
      </w:r>
    </w:p>
    <w:tbl>
      <w:tblPr>
        <w:tblStyle w:val="ac"/>
        <w:tblW w:w="10632" w:type="dxa"/>
        <w:tblInd w:w="108" w:type="dxa"/>
        <w:shd w:val="clear" w:color="auto" w:fill="EEECE1" w:themeFill="background2"/>
        <w:tblLayout w:type="fixed"/>
        <w:tblLook w:val="04A0" w:firstRow="1" w:lastRow="0" w:firstColumn="1" w:lastColumn="0" w:noHBand="0" w:noVBand="1"/>
      </w:tblPr>
      <w:tblGrid>
        <w:gridCol w:w="709"/>
        <w:gridCol w:w="5387"/>
        <w:gridCol w:w="1843"/>
        <w:gridCol w:w="2693"/>
      </w:tblGrid>
      <w:tr w:rsidR="0003416B" w:rsidRPr="00DC4775" w:rsidTr="00802CBD">
        <w:trPr>
          <w:trHeight w:val="699"/>
          <w:tblHeader/>
        </w:trPr>
        <w:tc>
          <w:tcPr>
            <w:tcW w:w="709" w:type="dxa"/>
            <w:tcBorders>
              <w:bottom w:val="single" w:sz="4" w:space="0" w:color="auto"/>
            </w:tcBorders>
            <w:shd w:val="clear" w:color="auto" w:fill="EEECE1" w:themeFill="background2"/>
            <w:vAlign w:val="center"/>
          </w:tcPr>
          <w:p w:rsidR="0003416B" w:rsidRPr="00DC4775" w:rsidRDefault="0003416B" w:rsidP="00C01CC2">
            <w:pPr>
              <w:widowControl w:val="0"/>
              <w:spacing w:after="0" w:line="240" w:lineRule="auto"/>
              <w:jc w:val="center"/>
              <w:rPr>
                <w:rFonts w:eastAsia="Times New Roman" w:cs="Times New Roman"/>
                <w:sz w:val="24"/>
                <w:szCs w:val="24"/>
                <w:lang w:eastAsia="ru-RU"/>
              </w:rPr>
            </w:pPr>
            <w:r w:rsidRPr="00DC4775">
              <w:rPr>
                <w:rFonts w:eastAsia="Times New Roman" w:cs="Times New Roman"/>
                <w:sz w:val="24"/>
                <w:szCs w:val="24"/>
                <w:lang w:eastAsia="ru-RU"/>
              </w:rPr>
              <w:t xml:space="preserve">№ </w:t>
            </w:r>
            <w:proofErr w:type="gramStart"/>
            <w:r w:rsidRPr="00DC4775">
              <w:rPr>
                <w:rFonts w:eastAsia="Times New Roman" w:cs="Times New Roman"/>
                <w:sz w:val="24"/>
                <w:szCs w:val="24"/>
                <w:lang w:eastAsia="ru-RU"/>
              </w:rPr>
              <w:t>п</w:t>
            </w:r>
            <w:proofErr w:type="gramEnd"/>
            <w:r w:rsidRPr="00DC4775">
              <w:rPr>
                <w:rFonts w:eastAsia="Times New Roman" w:cs="Times New Roman"/>
                <w:sz w:val="24"/>
                <w:szCs w:val="24"/>
                <w:lang w:eastAsia="ru-RU"/>
              </w:rPr>
              <w:t>/п</w:t>
            </w:r>
          </w:p>
        </w:tc>
        <w:tc>
          <w:tcPr>
            <w:tcW w:w="5387" w:type="dxa"/>
            <w:tcBorders>
              <w:bottom w:val="single" w:sz="4" w:space="0" w:color="auto"/>
            </w:tcBorders>
            <w:shd w:val="clear" w:color="auto" w:fill="EEECE1" w:themeFill="background2"/>
            <w:vAlign w:val="center"/>
          </w:tcPr>
          <w:p w:rsidR="0003416B" w:rsidRPr="00DC4775" w:rsidRDefault="0003416B" w:rsidP="00C01CC2">
            <w:pPr>
              <w:widowControl w:val="0"/>
              <w:spacing w:after="0" w:line="240" w:lineRule="auto"/>
              <w:jc w:val="center"/>
              <w:rPr>
                <w:rFonts w:eastAsia="Times New Roman" w:cs="Times New Roman"/>
                <w:sz w:val="24"/>
                <w:szCs w:val="24"/>
                <w:lang w:eastAsia="ru-RU"/>
              </w:rPr>
            </w:pPr>
            <w:r w:rsidRPr="00DC4775">
              <w:rPr>
                <w:rFonts w:eastAsia="Times New Roman" w:cs="Times New Roman"/>
                <w:sz w:val="24"/>
                <w:szCs w:val="24"/>
                <w:lang w:eastAsia="ru-RU"/>
              </w:rPr>
              <w:t>Способ определения поставщика (подрядчика, исполнителя)</w:t>
            </w:r>
          </w:p>
        </w:tc>
        <w:tc>
          <w:tcPr>
            <w:tcW w:w="1843" w:type="dxa"/>
            <w:tcBorders>
              <w:bottom w:val="single" w:sz="4" w:space="0" w:color="auto"/>
            </w:tcBorders>
            <w:shd w:val="clear" w:color="auto" w:fill="EEECE1" w:themeFill="background2"/>
            <w:vAlign w:val="center"/>
          </w:tcPr>
          <w:p w:rsidR="0003416B" w:rsidRPr="00DC4775" w:rsidRDefault="0003416B" w:rsidP="00C01CC2">
            <w:pPr>
              <w:widowControl w:val="0"/>
              <w:spacing w:after="0" w:line="240" w:lineRule="auto"/>
              <w:jc w:val="center"/>
              <w:rPr>
                <w:rFonts w:eastAsia="Times New Roman" w:cs="Times New Roman"/>
                <w:sz w:val="24"/>
                <w:szCs w:val="24"/>
                <w:lang w:eastAsia="ru-RU"/>
              </w:rPr>
            </w:pPr>
            <w:r w:rsidRPr="00DC4775">
              <w:rPr>
                <w:rFonts w:eastAsia="Times New Roman" w:cs="Times New Roman"/>
                <w:sz w:val="24"/>
                <w:szCs w:val="24"/>
                <w:lang w:eastAsia="ru-RU"/>
              </w:rPr>
              <w:t>Количество извещений, шт.</w:t>
            </w:r>
          </w:p>
        </w:tc>
        <w:tc>
          <w:tcPr>
            <w:tcW w:w="2693" w:type="dxa"/>
            <w:tcBorders>
              <w:bottom w:val="single" w:sz="4" w:space="0" w:color="auto"/>
            </w:tcBorders>
            <w:shd w:val="clear" w:color="auto" w:fill="EEECE1" w:themeFill="background2"/>
          </w:tcPr>
          <w:p w:rsidR="0003416B" w:rsidRPr="00DC4775" w:rsidRDefault="009068D2" w:rsidP="00C01CC2">
            <w:pPr>
              <w:widowControl w:val="0"/>
              <w:spacing w:after="0" w:line="240" w:lineRule="auto"/>
              <w:jc w:val="center"/>
              <w:rPr>
                <w:rFonts w:eastAsia="Times New Roman" w:cs="Times New Roman"/>
                <w:sz w:val="24"/>
                <w:szCs w:val="24"/>
                <w:lang w:eastAsia="ru-RU"/>
              </w:rPr>
            </w:pPr>
            <w:r w:rsidRPr="009068D2">
              <w:rPr>
                <w:rFonts w:eastAsia="Times New Roman" w:cs="Times New Roman"/>
                <w:sz w:val="24"/>
                <w:szCs w:val="24"/>
                <w:lang w:eastAsia="ru-RU"/>
              </w:rPr>
              <w:t>Сумма начальных максимальных цен опубликованных процедур, руб.</w:t>
            </w:r>
          </w:p>
        </w:tc>
      </w:tr>
      <w:tr w:rsidR="00802CBD" w:rsidRPr="00802CBD" w:rsidTr="00802CBD">
        <w:trPr>
          <w:trHeight w:val="114"/>
          <w:tblHeader/>
        </w:trPr>
        <w:tc>
          <w:tcPr>
            <w:tcW w:w="709" w:type="dxa"/>
            <w:shd w:val="clear" w:color="auto" w:fill="EEECE1" w:themeFill="background2"/>
          </w:tcPr>
          <w:p w:rsidR="0003416B" w:rsidRPr="00802CBD" w:rsidRDefault="0003416B" w:rsidP="00CA592C">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1</w:t>
            </w:r>
          </w:p>
        </w:tc>
        <w:tc>
          <w:tcPr>
            <w:tcW w:w="5387" w:type="dxa"/>
            <w:shd w:val="clear" w:color="auto" w:fill="EEECE1" w:themeFill="background2"/>
          </w:tcPr>
          <w:p w:rsidR="0003416B" w:rsidRPr="00802CBD" w:rsidRDefault="0003416B" w:rsidP="00CA592C">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2</w:t>
            </w:r>
          </w:p>
        </w:tc>
        <w:tc>
          <w:tcPr>
            <w:tcW w:w="1843" w:type="dxa"/>
            <w:shd w:val="clear" w:color="auto" w:fill="EEECE1" w:themeFill="background2"/>
          </w:tcPr>
          <w:p w:rsidR="0003416B" w:rsidRPr="00802CBD" w:rsidRDefault="0003416B" w:rsidP="00CA592C">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3</w:t>
            </w:r>
          </w:p>
        </w:tc>
        <w:tc>
          <w:tcPr>
            <w:tcW w:w="2693" w:type="dxa"/>
            <w:shd w:val="clear" w:color="auto" w:fill="EEECE1" w:themeFill="background2"/>
          </w:tcPr>
          <w:p w:rsidR="0003416B" w:rsidRPr="00802CBD" w:rsidRDefault="0003416B" w:rsidP="00CA592C">
            <w:pPr>
              <w:widowControl w:val="0"/>
              <w:spacing w:after="0" w:line="240" w:lineRule="auto"/>
              <w:jc w:val="center"/>
              <w:rPr>
                <w:rFonts w:eastAsia="Times New Roman" w:cs="Times New Roman"/>
                <w:sz w:val="24"/>
                <w:szCs w:val="24"/>
                <w:lang w:eastAsia="ru-RU"/>
              </w:rPr>
            </w:pPr>
            <w:r w:rsidRPr="00802CBD">
              <w:rPr>
                <w:rFonts w:eastAsia="Times New Roman" w:cs="Times New Roman"/>
                <w:sz w:val="24"/>
                <w:szCs w:val="24"/>
                <w:lang w:eastAsia="ru-RU"/>
              </w:rPr>
              <w:t>4</w:t>
            </w:r>
          </w:p>
        </w:tc>
      </w:tr>
      <w:tr w:rsidR="001A53BD" w:rsidRPr="001A53BD" w:rsidTr="00802CBD">
        <w:tc>
          <w:tcPr>
            <w:tcW w:w="709" w:type="dxa"/>
            <w:shd w:val="clear" w:color="auto" w:fill="EEECE1" w:themeFill="background2"/>
          </w:tcPr>
          <w:p w:rsidR="0003416B" w:rsidRPr="001A53BD" w:rsidRDefault="0003416B" w:rsidP="00CA592C">
            <w:pPr>
              <w:widowControl w:val="0"/>
              <w:spacing w:after="0" w:line="240" w:lineRule="auto"/>
              <w:jc w:val="center"/>
              <w:rPr>
                <w:rFonts w:eastAsia="Times New Roman" w:cs="Times New Roman"/>
                <w:sz w:val="24"/>
                <w:szCs w:val="24"/>
                <w:lang w:eastAsia="ru-RU"/>
              </w:rPr>
            </w:pPr>
            <w:r w:rsidRPr="001A53BD">
              <w:rPr>
                <w:rFonts w:eastAsia="Times New Roman" w:cs="Times New Roman"/>
                <w:sz w:val="24"/>
                <w:szCs w:val="24"/>
                <w:lang w:eastAsia="ru-RU"/>
              </w:rPr>
              <w:t>1</w:t>
            </w:r>
          </w:p>
        </w:tc>
        <w:tc>
          <w:tcPr>
            <w:tcW w:w="5387" w:type="dxa"/>
            <w:shd w:val="clear" w:color="auto" w:fill="EEECE1" w:themeFill="background2"/>
          </w:tcPr>
          <w:p w:rsidR="0003416B" w:rsidRPr="001A53BD" w:rsidRDefault="0003416B" w:rsidP="00CA592C">
            <w:pPr>
              <w:widowControl w:val="0"/>
              <w:spacing w:after="0" w:line="240" w:lineRule="auto"/>
              <w:jc w:val="both"/>
              <w:rPr>
                <w:rFonts w:eastAsia="Times New Roman" w:cs="Times New Roman"/>
                <w:sz w:val="24"/>
                <w:szCs w:val="24"/>
                <w:lang w:eastAsia="ru-RU"/>
              </w:rPr>
            </w:pPr>
            <w:r w:rsidRPr="001A53BD">
              <w:rPr>
                <w:rFonts w:eastAsia="Times New Roman" w:cs="Times New Roman"/>
                <w:sz w:val="24"/>
                <w:szCs w:val="24"/>
                <w:lang w:eastAsia="ru-RU"/>
              </w:rPr>
              <w:t>Электронный аукцион</w:t>
            </w:r>
          </w:p>
        </w:tc>
        <w:tc>
          <w:tcPr>
            <w:tcW w:w="1843" w:type="dxa"/>
            <w:shd w:val="clear" w:color="auto" w:fill="EEECE1" w:themeFill="background2"/>
            <w:vAlign w:val="center"/>
          </w:tcPr>
          <w:p w:rsidR="0003416B" w:rsidRPr="001A53BD" w:rsidRDefault="00027821" w:rsidP="00630976">
            <w:pPr>
              <w:widowControl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310</w:t>
            </w:r>
          </w:p>
        </w:tc>
        <w:tc>
          <w:tcPr>
            <w:tcW w:w="2693" w:type="dxa"/>
            <w:shd w:val="clear" w:color="auto" w:fill="EEECE1" w:themeFill="background2"/>
            <w:vAlign w:val="center"/>
          </w:tcPr>
          <w:p w:rsidR="0003416B" w:rsidRPr="001A53BD" w:rsidRDefault="008F62DD" w:rsidP="00E670E4">
            <w:pPr>
              <w:widowControl w:val="0"/>
              <w:spacing w:after="0" w:line="240" w:lineRule="auto"/>
              <w:jc w:val="center"/>
              <w:rPr>
                <w:rFonts w:eastAsia="Times New Roman" w:cs="Times New Roman"/>
                <w:sz w:val="24"/>
                <w:szCs w:val="24"/>
                <w:lang w:eastAsia="ru-RU"/>
              </w:rPr>
            </w:pPr>
            <w:r w:rsidRPr="001A53BD">
              <w:rPr>
                <w:rFonts w:eastAsia="Times New Roman" w:cs="Times New Roman"/>
                <w:sz w:val="24"/>
                <w:szCs w:val="24"/>
                <w:lang w:eastAsia="ru-RU"/>
              </w:rPr>
              <w:t>1</w:t>
            </w:r>
            <w:r w:rsidR="00630976" w:rsidRPr="001A53BD">
              <w:rPr>
                <w:rFonts w:eastAsia="Times New Roman" w:cs="Times New Roman"/>
                <w:sz w:val="24"/>
                <w:szCs w:val="24"/>
                <w:lang w:eastAsia="ru-RU"/>
              </w:rPr>
              <w:t> 436 985 430,</w:t>
            </w:r>
            <w:r w:rsidR="00E670E4" w:rsidRPr="001A53BD">
              <w:rPr>
                <w:rFonts w:eastAsia="Times New Roman" w:cs="Times New Roman"/>
                <w:sz w:val="24"/>
                <w:szCs w:val="24"/>
                <w:lang w:eastAsia="ru-RU"/>
              </w:rPr>
              <w:t>33</w:t>
            </w:r>
          </w:p>
        </w:tc>
      </w:tr>
      <w:tr w:rsidR="001A53BD" w:rsidRPr="001A53BD" w:rsidTr="00802CBD">
        <w:tc>
          <w:tcPr>
            <w:tcW w:w="709" w:type="dxa"/>
            <w:shd w:val="clear" w:color="auto" w:fill="EEECE1" w:themeFill="background2"/>
          </w:tcPr>
          <w:p w:rsidR="0003416B" w:rsidRPr="001A53BD" w:rsidRDefault="0003416B" w:rsidP="00CA592C">
            <w:pPr>
              <w:widowControl w:val="0"/>
              <w:spacing w:after="0" w:line="240" w:lineRule="auto"/>
              <w:jc w:val="center"/>
              <w:rPr>
                <w:rFonts w:eastAsia="Times New Roman" w:cs="Times New Roman"/>
                <w:sz w:val="24"/>
                <w:szCs w:val="24"/>
                <w:lang w:eastAsia="ru-RU"/>
              </w:rPr>
            </w:pPr>
            <w:r w:rsidRPr="001A53BD">
              <w:rPr>
                <w:rFonts w:eastAsia="Times New Roman" w:cs="Times New Roman"/>
                <w:sz w:val="24"/>
                <w:szCs w:val="24"/>
                <w:lang w:eastAsia="ru-RU"/>
              </w:rPr>
              <w:t>2</w:t>
            </w:r>
          </w:p>
        </w:tc>
        <w:tc>
          <w:tcPr>
            <w:tcW w:w="5387" w:type="dxa"/>
            <w:shd w:val="clear" w:color="auto" w:fill="EEECE1" w:themeFill="background2"/>
          </w:tcPr>
          <w:p w:rsidR="0003416B" w:rsidRPr="001A53BD" w:rsidRDefault="0003416B" w:rsidP="00CA592C">
            <w:pPr>
              <w:widowControl w:val="0"/>
              <w:spacing w:after="0" w:line="240" w:lineRule="auto"/>
              <w:jc w:val="both"/>
              <w:rPr>
                <w:rFonts w:eastAsia="Times New Roman" w:cs="Times New Roman"/>
                <w:sz w:val="24"/>
                <w:szCs w:val="24"/>
                <w:lang w:eastAsia="ru-RU"/>
              </w:rPr>
            </w:pPr>
            <w:r w:rsidRPr="001A53BD">
              <w:rPr>
                <w:rFonts w:eastAsia="Times New Roman" w:cs="Times New Roman"/>
                <w:sz w:val="24"/>
                <w:szCs w:val="24"/>
                <w:lang w:eastAsia="ru-RU"/>
              </w:rPr>
              <w:t>Открытый конкурс в электронной форме</w:t>
            </w:r>
          </w:p>
        </w:tc>
        <w:tc>
          <w:tcPr>
            <w:tcW w:w="1843" w:type="dxa"/>
            <w:shd w:val="clear" w:color="auto" w:fill="EEECE1" w:themeFill="background2"/>
            <w:vAlign w:val="center"/>
          </w:tcPr>
          <w:p w:rsidR="0003416B" w:rsidRPr="001A53BD" w:rsidRDefault="00BF2933" w:rsidP="00517A21">
            <w:pPr>
              <w:widowControl w:val="0"/>
              <w:spacing w:after="0" w:line="240" w:lineRule="auto"/>
              <w:jc w:val="center"/>
              <w:rPr>
                <w:rFonts w:eastAsia="Times New Roman" w:cs="Times New Roman"/>
                <w:sz w:val="24"/>
                <w:szCs w:val="24"/>
                <w:lang w:eastAsia="ru-RU"/>
              </w:rPr>
            </w:pPr>
            <w:r w:rsidRPr="001A53BD">
              <w:rPr>
                <w:rFonts w:eastAsia="Times New Roman" w:cs="Times New Roman"/>
                <w:sz w:val="24"/>
                <w:szCs w:val="24"/>
                <w:lang w:eastAsia="ru-RU"/>
              </w:rPr>
              <w:t>6</w:t>
            </w:r>
          </w:p>
        </w:tc>
        <w:tc>
          <w:tcPr>
            <w:tcW w:w="2693" w:type="dxa"/>
            <w:shd w:val="clear" w:color="auto" w:fill="EEECE1" w:themeFill="background2"/>
            <w:vAlign w:val="center"/>
          </w:tcPr>
          <w:p w:rsidR="0003416B" w:rsidRPr="001A53BD" w:rsidRDefault="00BF2933" w:rsidP="00517A21">
            <w:pPr>
              <w:widowControl w:val="0"/>
              <w:spacing w:after="0" w:line="240" w:lineRule="auto"/>
              <w:jc w:val="center"/>
              <w:rPr>
                <w:rFonts w:eastAsia="Times New Roman" w:cs="Times New Roman"/>
                <w:sz w:val="24"/>
                <w:szCs w:val="24"/>
                <w:lang w:eastAsia="ru-RU"/>
              </w:rPr>
            </w:pPr>
            <w:r w:rsidRPr="001A53BD">
              <w:rPr>
                <w:rFonts w:eastAsia="Times New Roman" w:cs="Times New Roman"/>
                <w:sz w:val="24"/>
                <w:szCs w:val="24"/>
                <w:lang w:eastAsia="ru-RU"/>
              </w:rPr>
              <w:t>376 141 765,</w:t>
            </w:r>
            <w:r w:rsidR="00086C45" w:rsidRPr="001A53BD">
              <w:rPr>
                <w:rFonts w:eastAsia="Times New Roman" w:cs="Times New Roman"/>
                <w:sz w:val="24"/>
                <w:szCs w:val="24"/>
                <w:lang w:eastAsia="ru-RU"/>
              </w:rPr>
              <w:t>69</w:t>
            </w:r>
          </w:p>
        </w:tc>
      </w:tr>
      <w:tr w:rsidR="001A53BD" w:rsidRPr="001A53BD" w:rsidTr="00802CBD">
        <w:tc>
          <w:tcPr>
            <w:tcW w:w="709" w:type="dxa"/>
            <w:shd w:val="clear" w:color="auto" w:fill="EEECE1" w:themeFill="background2"/>
          </w:tcPr>
          <w:p w:rsidR="0003416B" w:rsidRPr="001A53BD" w:rsidRDefault="0003416B" w:rsidP="00CA592C">
            <w:pPr>
              <w:widowControl w:val="0"/>
              <w:spacing w:after="0" w:line="240" w:lineRule="auto"/>
              <w:jc w:val="center"/>
              <w:rPr>
                <w:rFonts w:eastAsia="Times New Roman" w:cs="Times New Roman"/>
                <w:sz w:val="24"/>
                <w:szCs w:val="24"/>
                <w:lang w:eastAsia="ru-RU"/>
              </w:rPr>
            </w:pPr>
            <w:r w:rsidRPr="001A53BD">
              <w:rPr>
                <w:rFonts w:eastAsia="Times New Roman" w:cs="Times New Roman"/>
                <w:sz w:val="24"/>
                <w:szCs w:val="24"/>
                <w:lang w:eastAsia="ru-RU"/>
              </w:rPr>
              <w:t>3</w:t>
            </w:r>
          </w:p>
        </w:tc>
        <w:tc>
          <w:tcPr>
            <w:tcW w:w="5387" w:type="dxa"/>
            <w:shd w:val="clear" w:color="auto" w:fill="EEECE1" w:themeFill="background2"/>
          </w:tcPr>
          <w:p w:rsidR="0003416B" w:rsidRPr="001A53BD" w:rsidRDefault="0003416B" w:rsidP="00CA592C">
            <w:pPr>
              <w:widowControl w:val="0"/>
              <w:spacing w:after="0" w:line="240" w:lineRule="auto"/>
              <w:jc w:val="both"/>
              <w:rPr>
                <w:rFonts w:eastAsia="Times New Roman" w:cs="Times New Roman"/>
                <w:sz w:val="24"/>
                <w:szCs w:val="24"/>
                <w:lang w:eastAsia="ru-RU"/>
              </w:rPr>
            </w:pPr>
            <w:r w:rsidRPr="001A53BD">
              <w:rPr>
                <w:rFonts w:eastAsia="Times New Roman" w:cs="Times New Roman"/>
                <w:sz w:val="24"/>
                <w:szCs w:val="24"/>
                <w:lang w:eastAsia="ru-RU"/>
              </w:rPr>
              <w:t>Запрос котировок в электронной форме</w:t>
            </w:r>
          </w:p>
        </w:tc>
        <w:tc>
          <w:tcPr>
            <w:tcW w:w="1843" w:type="dxa"/>
            <w:shd w:val="clear" w:color="auto" w:fill="EEECE1" w:themeFill="background2"/>
            <w:vAlign w:val="center"/>
          </w:tcPr>
          <w:p w:rsidR="0003416B" w:rsidRPr="001A53BD" w:rsidRDefault="00630976" w:rsidP="00517A21">
            <w:pPr>
              <w:widowControl w:val="0"/>
              <w:spacing w:after="0" w:line="240" w:lineRule="auto"/>
              <w:jc w:val="center"/>
              <w:rPr>
                <w:rFonts w:eastAsia="Times New Roman" w:cs="Times New Roman"/>
                <w:sz w:val="24"/>
                <w:szCs w:val="24"/>
                <w:lang w:eastAsia="ru-RU"/>
              </w:rPr>
            </w:pPr>
            <w:r w:rsidRPr="001A53BD">
              <w:rPr>
                <w:rFonts w:eastAsia="Times New Roman" w:cs="Times New Roman"/>
                <w:sz w:val="24"/>
                <w:szCs w:val="24"/>
                <w:lang w:eastAsia="ru-RU"/>
              </w:rPr>
              <w:t>99</w:t>
            </w:r>
          </w:p>
        </w:tc>
        <w:tc>
          <w:tcPr>
            <w:tcW w:w="2693" w:type="dxa"/>
            <w:shd w:val="clear" w:color="auto" w:fill="EEECE1" w:themeFill="background2"/>
            <w:vAlign w:val="center"/>
          </w:tcPr>
          <w:p w:rsidR="0003416B" w:rsidRPr="001A53BD" w:rsidRDefault="00D0206F" w:rsidP="00630976">
            <w:pPr>
              <w:widowControl w:val="0"/>
              <w:spacing w:after="0" w:line="240" w:lineRule="auto"/>
              <w:jc w:val="center"/>
              <w:rPr>
                <w:rFonts w:eastAsia="Times New Roman" w:cs="Times New Roman"/>
                <w:sz w:val="24"/>
                <w:szCs w:val="24"/>
                <w:lang w:eastAsia="ru-RU"/>
              </w:rPr>
            </w:pPr>
            <w:r w:rsidRPr="001A53BD">
              <w:rPr>
                <w:rFonts w:eastAsia="Times New Roman" w:cs="Times New Roman"/>
                <w:sz w:val="24"/>
                <w:szCs w:val="24"/>
                <w:lang w:eastAsia="ru-RU"/>
              </w:rPr>
              <w:t>125</w:t>
            </w:r>
            <w:r w:rsidR="00630976" w:rsidRPr="001A53BD">
              <w:rPr>
                <w:rFonts w:eastAsia="Times New Roman" w:cs="Times New Roman"/>
                <w:sz w:val="24"/>
                <w:szCs w:val="24"/>
                <w:lang w:eastAsia="ru-RU"/>
              </w:rPr>
              <w:t> 852 787,11</w:t>
            </w:r>
          </w:p>
        </w:tc>
      </w:tr>
      <w:tr w:rsidR="001A53BD" w:rsidRPr="001A53BD" w:rsidTr="00802CBD">
        <w:trPr>
          <w:trHeight w:val="70"/>
        </w:trPr>
        <w:tc>
          <w:tcPr>
            <w:tcW w:w="6096" w:type="dxa"/>
            <w:gridSpan w:val="2"/>
            <w:shd w:val="clear" w:color="auto" w:fill="EEECE1" w:themeFill="background2"/>
          </w:tcPr>
          <w:p w:rsidR="0003416B" w:rsidRPr="001A53BD" w:rsidRDefault="0003416B" w:rsidP="00CA592C">
            <w:pPr>
              <w:widowControl w:val="0"/>
              <w:spacing w:after="0" w:line="240" w:lineRule="auto"/>
              <w:jc w:val="right"/>
              <w:rPr>
                <w:rFonts w:eastAsia="Times New Roman" w:cs="Times New Roman"/>
                <w:b/>
                <w:sz w:val="24"/>
                <w:szCs w:val="24"/>
                <w:lang w:eastAsia="ru-RU"/>
              </w:rPr>
            </w:pPr>
            <w:r w:rsidRPr="001A53BD">
              <w:rPr>
                <w:rFonts w:eastAsia="Times New Roman" w:cs="Times New Roman"/>
                <w:b/>
                <w:sz w:val="24"/>
                <w:szCs w:val="24"/>
                <w:lang w:eastAsia="ru-RU"/>
              </w:rPr>
              <w:t>ИТОГО:</w:t>
            </w:r>
          </w:p>
        </w:tc>
        <w:tc>
          <w:tcPr>
            <w:tcW w:w="1843" w:type="dxa"/>
            <w:shd w:val="clear" w:color="auto" w:fill="EEECE1" w:themeFill="background2"/>
            <w:vAlign w:val="center"/>
          </w:tcPr>
          <w:p w:rsidR="0003416B" w:rsidRPr="001A53BD" w:rsidRDefault="00027821" w:rsidP="00517A21">
            <w:pPr>
              <w:widowControl w:val="0"/>
              <w:spacing w:after="0" w:line="240" w:lineRule="auto"/>
              <w:jc w:val="center"/>
              <w:rPr>
                <w:rFonts w:eastAsia="Times New Roman" w:cs="Times New Roman"/>
                <w:b/>
                <w:sz w:val="24"/>
                <w:szCs w:val="24"/>
                <w:lang w:eastAsia="ru-RU"/>
              </w:rPr>
            </w:pPr>
            <w:r>
              <w:rPr>
                <w:rFonts w:eastAsia="Times New Roman" w:cs="Times New Roman"/>
                <w:b/>
                <w:sz w:val="24"/>
                <w:szCs w:val="24"/>
                <w:lang w:eastAsia="ru-RU"/>
              </w:rPr>
              <w:t>415</w:t>
            </w:r>
          </w:p>
        </w:tc>
        <w:tc>
          <w:tcPr>
            <w:tcW w:w="2693" w:type="dxa"/>
            <w:shd w:val="clear" w:color="auto" w:fill="EEECE1" w:themeFill="background2"/>
            <w:vAlign w:val="center"/>
          </w:tcPr>
          <w:p w:rsidR="0003416B" w:rsidRPr="001A53BD" w:rsidRDefault="001C586F" w:rsidP="00A76B32">
            <w:pPr>
              <w:widowControl w:val="0"/>
              <w:spacing w:after="0" w:line="240" w:lineRule="auto"/>
              <w:jc w:val="center"/>
              <w:rPr>
                <w:rFonts w:eastAsia="Times New Roman" w:cs="Times New Roman"/>
                <w:b/>
                <w:sz w:val="24"/>
                <w:szCs w:val="24"/>
                <w:lang w:eastAsia="ru-RU"/>
              </w:rPr>
            </w:pPr>
            <w:r w:rsidRPr="001A53BD">
              <w:rPr>
                <w:b/>
                <w:sz w:val="24"/>
                <w:szCs w:val="24"/>
              </w:rPr>
              <w:t>1</w:t>
            </w:r>
            <w:r w:rsidR="00A76B32" w:rsidRPr="001A53BD">
              <w:rPr>
                <w:b/>
                <w:sz w:val="24"/>
                <w:szCs w:val="24"/>
              </w:rPr>
              <w:t> 938 979 983,13</w:t>
            </w:r>
          </w:p>
        </w:tc>
      </w:tr>
    </w:tbl>
    <w:p w:rsidR="00CA592C" w:rsidRPr="001A53BD" w:rsidRDefault="00CA592C" w:rsidP="00F87C95">
      <w:pPr>
        <w:spacing w:after="0" w:line="360" w:lineRule="auto"/>
        <w:jc w:val="both"/>
        <w:rPr>
          <w:rFonts w:eastAsia="Times New Roman" w:cs="Times New Roman"/>
          <w:sz w:val="16"/>
          <w:szCs w:val="28"/>
          <w:lang w:eastAsia="ru-RU"/>
        </w:rPr>
      </w:pPr>
    </w:p>
    <w:p w:rsidR="00B550FD" w:rsidRPr="001A53BD" w:rsidRDefault="00B550FD" w:rsidP="00F87C95">
      <w:pPr>
        <w:spacing w:after="0" w:line="360" w:lineRule="auto"/>
        <w:ind w:firstLine="720"/>
        <w:jc w:val="both"/>
        <w:rPr>
          <w:rFonts w:eastAsia="Times New Roman" w:cs="Times New Roman"/>
          <w:sz w:val="28"/>
          <w:szCs w:val="28"/>
          <w:lang w:eastAsia="ru-RU"/>
        </w:rPr>
      </w:pPr>
      <w:r w:rsidRPr="001A53BD">
        <w:rPr>
          <w:rFonts w:eastAsia="Times New Roman" w:cs="Times New Roman"/>
          <w:sz w:val="28"/>
          <w:szCs w:val="28"/>
          <w:lang w:eastAsia="ru-RU"/>
        </w:rPr>
        <w:t>И</w:t>
      </w:r>
      <w:r w:rsidR="00914E22" w:rsidRPr="001A53BD">
        <w:rPr>
          <w:rFonts w:eastAsia="Times New Roman" w:cs="Times New Roman"/>
          <w:sz w:val="28"/>
          <w:szCs w:val="28"/>
          <w:lang w:eastAsia="ru-RU"/>
        </w:rPr>
        <w:t xml:space="preserve">сходя из приведенных данных за </w:t>
      </w:r>
      <w:r w:rsidR="00590828" w:rsidRPr="001A53BD">
        <w:rPr>
          <w:rFonts w:eastAsia="Times New Roman" w:cs="Times New Roman"/>
          <w:sz w:val="28"/>
          <w:szCs w:val="28"/>
          <w:lang w:eastAsia="ru-RU"/>
        </w:rPr>
        <w:t xml:space="preserve"> </w:t>
      </w:r>
      <w:r w:rsidR="00295F3E" w:rsidRPr="001A53BD">
        <w:rPr>
          <w:rFonts w:eastAsia="Times New Roman" w:cs="Times New Roman"/>
          <w:sz w:val="28"/>
          <w:szCs w:val="28"/>
          <w:lang w:eastAsia="ru-RU"/>
        </w:rPr>
        <w:t>2024</w:t>
      </w:r>
      <w:r w:rsidR="001C4E99" w:rsidRPr="001A53BD">
        <w:rPr>
          <w:rFonts w:eastAsia="Times New Roman" w:cs="Times New Roman"/>
          <w:sz w:val="28"/>
          <w:szCs w:val="28"/>
          <w:lang w:eastAsia="ru-RU"/>
        </w:rPr>
        <w:t xml:space="preserve"> год</w:t>
      </w:r>
      <w:r w:rsidRPr="001A53BD">
        <w:rPr>
          <w:rFonts w:eastAsia="Times New Roman" w:cs="Times New Roman"/>
          <w:sz w:val="28"/>
          <w:szCs w:val="28"/>
          <w:lang w:eastAsia="ru-RU"/>
        </w:rPr>
        <w:t xml:space="preserve"> </w:t>
      </w:r>
      <w:r w:rsidR="00454C57" w:rsidRPr="001A53BD">
        <w:rPr>
          <w:rFonts w:eastAsia="Times New Roman" w:cs="Times New Roman"/>
          <w:sz w:val="28"/>
          <w:szCs w:val="28"/>
          <w:lang w:eastAsia="ru-RU"/>
        </w:rPr>
        <w:t xml:space="preserve">приоритетными </w:t>
      </w:r>
      <w:r w:rsidRPr="001A53BD">
        <w:rPr>
          <w:rFonts w:eastAsia="Times New Roman" w:cs="Times New Roman"/>
          <w:sz w:val="28"/>
          <w:szCs w:val="28"/>
          <w:lang w:eastAsia="ru-RU"/>
        </w:rPr>
        <w:t>способами определения поставщика (подрядчика, исполнителя) являются:</w:t>
      </w:r>
    </w:p>
    <w:p w:rsidR="00B550FD" w:rsidRPr="001A53BD" w:rsidRDefault="00B550FD" w:rsidP="00F87C95">
      <w:pPr>
        <w:spacing w:after="0" w:line="360" w:lineRule="auto"/>
        <w:ind w:firstLine="720"/>
        <w:jc w:val="both"/>
        <w:rPr>
          <w:rFonts w:eastAsia="Times New Roman" w:cs="Times New Roman"/>
          <w:sz w:val="28"/>
          <w:szCs w:val="28"/>
          <w:lang w:eastAsia="ru-RU"/>
        </w:rPr>
      </w:pPr>
      <w:r w:rsidRPr="001A53BD">
        <w:rPr>
          <w:rFonts w:eastAsia="Times New Roman" w:cs="Times New Roman"/>
          <w:sz w:val="28"/>
          <w:szCs w:val="28"/>
          <w:lang w:eastAsia="ru-RU"/>
        </w:rPr>
        <w:t xml:space="preserve">- электронный аукцион – </w:t>
      </w:r>
      <w:r w:rsidR="00A9532F" w:rsidRPr="001A53BD">
        <w:rPr>
          <w:rFonts w:eastAsia="Times New Roman" w:cs="Times New Roman"/>
          <w:b/>
          <w:sz w:val="28"/>
          <w:szCs w:val="28"/>
          <w:lang w:eastAsia="ru-RU"/>
        </w:rPr>
        <w:t>74,8</w:t>
      </w:r>
      <w:r w:rsidRPr="001A53BD">
        <w:rPr>
          <w:rFonts w:eastAsia="Times New Roman" w:cs="Times New Roman"/>
          <w:b/>
          <w:sz w:val="28"/>
          <w:szCs w:val="28"/>
          <w:lang w:eastAsia="ru-RU"/>
        </w:rPr>
        <w:t xml:space="preserve">% </w:t>
      </w:r>
      <w:r w:rsidRPr="001A53BD">
        <w:rPr>
          <w:rFonts w:eastAsia="Times New Roman" w:cs="Times New Roman"/>
          <w:sz w:val="28"/>
          <w:szCs w:val="28"/>
          <w:lang w:eastAsia="ru-RU"/>
        </w:rPr>
        <w:t xml:space="preserve">в количественном и </w:t>
      </w:r>
      <w:r w:rsidR="00A9532F" w:rsidRPr="001A53BD">
        <w:rPr>
          <w:rFonts w:eastAsia="Times New Roman" w:cs="Times New Roman"/>
          <w:b/>
          <w:sz w:val="28"/>
          <w:szCs w:val="28"/>
          <w:lang w:eastAsia="ru-RU"/>
        </w:rPr>
        <w:t>74,1</w:t>
      </w:r>
      <w:r w:rsidR="009C3A71" w:rsidRPr="001A53BD">
        <w:rPr>
          <w:rFonts w:eastAsia="Times New Roman" w:cs="Times New Roman"/>
          <w:b/>
          <w:sz w:val="28"/>
          <w:szCs w:val="28"/>
          <w:lang w:eastAsia="ru-RU"/>
        </w:rPr>
        <w:t xml:space="preserve"> </w:t>
      </w:r>
      <w:r w:rsidRPr="001A53BD">
        <w:rPr>
          <w:rFonts w:eastAsia="Times New Roman" w:cs="Times New Roman"/>
          <w:b/>
          <w:sz w:val="28"/>
          <w:szCs w:val="28"/>
          <w:lang w:eastAsia="ru-RU"/>
        </w:rPr>
        <w:t>%</w:t>
      </w:r>
      <w:r w:rsidRPr="001A53BD">
        <w:rPr>
          <w:rFonts w:eastAsia="Times New Roman" w:cs="Times New Roman"/>
          <w:sz w:val="28"/>
          <w:szCs w:val="28"/>
          <w:lang w:eastAsia="ru-RU"/>
        </w:rPr>
        <w:t xml:space="preserve"> в стоимостном выражении;</w:t>
      </w:r>
    </w:p>
    <w:p w:rsidR="00B550FD" w:rsidRPr="001A53BD" w:rsidRDefault="00B550FD" w:rsidP="00F87C95">
      <w:pPr>
        <w:spacing w:after="0" w:line="360" w:lineRule="auto"/>
        <w:ind w:firstLine="720"/>
        <w:jc w:val="both"/>
        <w:rPr>
          <w:rFonts w:eastAsia="Times New Roman" w:cs="Times New Roman"/>
          <w:sz w:val="28"/>
          <w:szCs w:val="28"/>
          <w:lang w:eastAsia="ru-RU"/>
        </w:rPr>
      </w:pPr>
      <w:r w:rsidRPr="001A53BD">
        <w:rPr>
          <w:rFonts w:eastAsia="Times New Roman" w:cs="Times New Roman"/>
          <w:sz w:val="28"/>
          <w:szCs w:val="28"/>
          <w:lang w:eastAsia="ru-RU"/>
        </w:rPr>
        <w:t xml:space="preserve">- открытый конкурс в электронной форме – </w:t>
      </w:r>
      <w:r w:rsidR="00771914" w:rsidRPr="001A53BD">
        <w:rPr>
          <w:rFonts w:eastAsia="Times New Roman" w:cs="Times New Roman"/>
          <w:b/>
          <w:sz w:val="28"/>
          <w:szCs w:val="28"/>
          <w:lang w:eastAsia="ru-RU"/>
        </w:rPr>
        <w:t xml:space="preserve"> </w:t>
      </w:r>
      <w:r w:rsidR="00A9532F" w:rsidRPr="001A53BD">
        <w:rPr>
          <w:rFonts w:eastAsia="Times New Roman" w:cs="Times New Roman"/>
          <w:b/>
          <w:sz w:val="28"/>
          <w:szCs w:val="28"/>
          <w:lang w:eastAsia="ru-RU"/>
        </w:rPr>
        <w:t>1,4</w:t>
      </w:r>
      <w:r w:rsidR="00D01CA7" w:rsidRPr="001A53BD">
        <w:rPr>
          <w:rFonts w:eastAsia="Times New Roman" w:cs="Times New Roman"/>
          <w:b/>
          <w:sz w:val="28"/>
          <w:szCs w:val="28"/>
          <w:lang w:eastAsia="ru-RU"/>
        </w:rPr>
        <w:t xml:space="preserve"> </w:t>
      </w:r>
      <w:r w:rsidRPr="001A53BD">
        <w:rPr>
          <w:rFonts w:eastAsia="Times New Roman" w:cs="Times New Roman"/>
          <w:b/>
          <w:sz w:val="28"/>
          <w:szCs w:val="28"/>
          <w:lang w:eastAsia="ru-RU"/>
        </w:rPr>
        <w:t>%</w:t>
      </w:r>
      <w:r w:rsidRPr="001A53BD">
        <w:rPr>
          <w:rFonts w:eastAsia="Times New Roman" w:cs="Times New Roman"/>
          <w:sz w:val="28"/>
          <w:szCs w:val="28"/>
          <w:lang w:eastAsia="ru-RU"/>
        </w:rPr>
        <w:t xml:space="preserve"> в количественном и </w:t>
      </w:r>
      <w:r w:rsidR="00A9532F" w:rsidRPr="001A53BD">
        <w:rPr>
          <w:rFonts w:eastAsia="Times New Roman" w:cs="Times New Roman"/>
          <w:b/>
          <w:sz w:val="28"/>
          <w:szCs w:val="28"/>
          <w:lang w:eastAsia="ru-RU"/>
        </w:rPr>
        <w:t>19,4</w:t>
      </w:r>
      <w:r w:rsidR="009C3A71" w:rsidRPr="001A53BD">
        <w:rPr>
          <w:rFonts w:eastAsia="Times New Roman" w:cs="Times New Roman"/>
          <w:b/>
          <w:sz w:val="28"/>
          <w:szCs w:val="28"/>
          <w:lang w:eastAsia="ru-RU"/>
        </w:rPr>
        <w:t xml:space="preserve"> </w:t>
      </w:r>
      <w:r w:rsidRPr="001A53BD">
        <w:rPr>
          <w:rFonts w:eastAsia="Times New Roman" w:cs="Times New Roman"/>
          <w:b/>
          <w:sz w:val="28"/>
          <w:szCs w:val="28"/>
          <w:lang w:eastAsia="ru-RU"/>
        </w:rPr>
        <w:t>%</w:t>
      </w:r>
      <w:r w:rsidRPr="001A53BD">
        <w:rPr>
          <w:rFonts w:eastAsia="Times New Roman" w:cs="Times New Roman"/>
          <w:sz w:val="28"/>
          <w:szCs w:val="28"/>
          <w:lang w:eastAsia="ru-RU"/>
        </w:rPr>
        <w:t xml:space="preserve"> в стоимостном выражении;</w:t>
      </w:r>
    </w:p>
    <w:p w:rsidR="00B550FD" w:rsidRPr="001A53BD" w:rsidRDefault="00B550FD" w:rsidP="00F87C95">
      <w:pPr>
        <w:spacing w:after="0" w:line="360" w:lineRule="auto"/>
        <w:ind w:firstLine="720"/>
        <w:jc w:val="both"/>
        <w:rPr>
          <w:rFonts w:eastAsia="Times New Roman" w:cs="Times New Roman"/>
          <w:sz w:val="28"/>
          <w:szCs w:val="28"/>
          <w:lang w:eastAsia="ru-RU"/>
        </w:rPr>
      </w:pPr>
      <w:r w:rsidRPr="001A53BD">
        <w:rPr>
          <w:rFonts w:eastAsia="Times New Roman" w:cs="Times New Roman"/>
          <w:sz w:val="28"/>
          <w:szCs w:val="28"/>
          <w:lang w:eastAsia="ru-RU"/>
        </w:rPr>
        <w:t xml:space="preserve">- </w:t>
      </w:r>
      <w:r w:rsidR="00DD04A1" w:rsidRPr="001A53BD">
        <w:rPr>
          <w:rFonts w:eastAsia="Times New Roman" w:cs="Times New Roman"/>
          <w:sz w:val="28"/>
          <w:szCs w:val="28"/>
          <w:lang w:eastAsia="ru-RU"/>
        </w:rPr>
        <w:t>з</w:t>
      </w:r>
      <w:r w:rsidRPr="001A53BD">
        <w:rPr>
          <w:rFonts w:eastAsia="Times New Roman" w:cs="Times New Roman"/>
          <w:sz w:val="28"/>
          <w:szCs w:val="28"/>
          <w:lang w:eastAsia="ru-RU"/>
        </w:rPr>
        <w:t xml:space="preserve">апрос котировок в электронной форме </w:t>
      </w:r>
      <w:r w:rsidR="00CC49CD" w:rsidRPr="001A53BD">
        <w:rPr>
          <w:rFonts w:eastAsia="Times New Roman" w:cs="Times New Roman"/>
          <w:sz w:val="28"/>
          <w:szCs w:val="28"/>
          <w:lang w:eastAsia="ru-RU"/>
        </w:rPr>
        <w:t>–</w:t>
      </w:r>
      <w:r w:rsidRPr="001A53BD">
        <w:rPr>
          <w:rFonts w:eastAsia="Times New Roman" w:cs="Times New Roman"/>
          <w:sz w:val="28"/>
          <w:szCs w:val="28"/>
          <w:lang w:eastAsia="ru-RU"/>
        </w:rPr>
        <w:t xml:space="preserve"> </w:t>
      </w:r>
      <w:r w:rsidR="00A9532F" w:rsidRPr="001A53BD">
        <w:rPr>
          <w:rFonts w:eastAsia="Times New Roman" w:cs="Times New Roman"/>
          <w:b/>
          <w:sz w:val="28"/>
          <w:szCs w:val="28"/>
          <w:lang w:eastAsia="ru-RU"/>
        </w:rPr>
        <w:t xml:space="preserve">23,8 </w:t>
      </w:r>
      <w:r w:rsidR="00CC49CD" w:rsidRPr="001A53BD">
        <w:rPr>
          <w:rFonts w:eastAsia="Times New Roman" w:cs="Times New Roman"/>
          <w:b/>
          <w:sz w:val="28"/>
          <w:szCs w:val="28"/>
          <w:lang w:eastAsia="ru-RU"/>
        </w:rPr>
        <w:t>%</w:t>
      </w:r>
      <w:r w:rsidR="00CC49CD" w:rsidRPr="001A53BD">
        <w:rPr>
          <w:rFonts w:eastAsia="Times New Roman" w:cs="Times New Roman"/>
          <w:sz w:val="28"/>
          <w:szCs w:val="28"/>
          <w:lang w:eastAsia="ru-RU"/>
        </w:rPr>
        <w:t xml:space="preserve"> в количественном и </w:t>
      </w:r>
      <w:r w:rsidR="00A9532F" w:rsidRPr="001A53BD">
        <w:rPr>
          <w:rFonts w:eastAsia="Times New Roman" w:cs="Times New Roman"/>
          <w:b/>
          <w:sz w:val="28"/>
          <w:szCs w:val="28"/>
          <w:lang w:eastAsia="ru-RU"/>
        </w:rPr>
        <w:t>6,5</w:t>
      </w:r>
      <w:r w:rsidR="009C3A71" w:rsidRPr="001A53BD">
        <w:rPr>
          <w:rFonts w:eastAsia="Times New Roman" w:cs="Times New Roman"/>
          <w:b/>
          <w:sz w:val="28"/>
          <w:szCs w:val="28"/>
          <w:lang w:eastAsia="ru-RU"/>
        </w:rPr>
        <w:t xml:space="preserve"> </w:t>
      </w:r>
      <w:r w:rsidR="00CC49CD" w:rsidRPr="001A53BD">
        <w:rPr>
          <w:rFonts w:eastAsia="Times New Roman" w:cs="Times New Roman"/>
          <w:b/>
          <w:sz w:val="28"/>
          <w:szCs w:val="28"/>
          <w:lang w:eastAsia="ru-RU"/>
        </w:rPr>
        <w:t>%</w:t>
      </w:r>
      <w:r w:rsidR="00CC49CD" w:rsidRPr="001A53BD">
        <w:rPr>
          <w:rFonts w:eastAsia="Times New Roman" w:cs="Times New Roman"/>
          <w:sz w:val="28"/>
          <w:szCs w:val="28"/>
          <w:lang w:eastAsia="ru-RU"/>
        </w:rPr>
        <w:t xml:space="preserve"> стоимостном выражении.</w:t>
      </w:r>
    </w:p>
    <w:p w:rsidR="00A36944" w:rsidRPr="001A53BD" w:rsidRDefault="00744301" w:rsidP="00F87C95">
      <w:pPr>
        <w:spacing w:after="0" w:line="360" w:lineRule="auto"/>
        <w:ind w:firstLine="720"/>
        <w:jc w:val="both"/>
        <w:rPr>
          <w:rFonts w:eastAsia="Times New Roman" w:cs="Times New Roman"/>
          <w:sz w:val="28"/>
          <w:szCs w:val="28"/>
          <w:lang w:eastAsia="ru-RU"/>
        </w:rPr>
      </w:pPr>
      <w:r w:rsidRPr="001A53BD">
        <w:rPr>
          <w:rFonts w:eastAsia="Times New Roman" w:cs="Times New Roman"/>
          <w:sz w:val="28"/>
          <w:szCs w:val="28"/>
          <w:lang w:eastAsia="ru-RU"/>
        </w:rPr>
        <w:t xml:space="preserve"> Способом открытого конкурса в электронной форме раз</w:t>
      </w:r>
      <w:r w:rsidR="00722005" w:rsidRPr="001A53BD">
        <w:rPr>
          <w:rFonts w:eastAsia="Times New Roman" w:cs="Times New Roman"/>
          <w:sz w:val="28"/>
          <w:szCs w:val="28"/>
          <w:lang w:eastAsia="ru-RU"/>
        </w:rPr>
        <w:t>мещено</w:t>
      </w:r>
      <w:r w:rsidR="003D3CDD" w:rsidRPr="001A53BD">
        <w:rPr>
          <w:rFonts w:eastAsia="Times New Roman" w:cs="Times New Roman"/>
          <w:sz w:val="28"/>
          <w:szCs w:val="28"/>
          <w:lang w:eastAsia="ru-RU"/>
        </w:rPr>
        <w:t xml:space="preserve"> </w:t>
      </w:r>
      <w:r w:rsidR="00722005" w:rsidRPr="001A53BD">
        <w:rPr>
          <w:rFonts w:eastAsia="Times New Roman" w:cs="Times New Roman"/>
          <w:sz w:val="28"/>
          <w:szCs w:val="28"/>
          <w:lang w:eastAsia="ru-RU"/>
        </w:rPr>
        <w:t>6 извещений</w:t>
      </w:r>
      <w:r w:rsidR="003D3CDD" w:rsidRPr="001A53BD">
        <w:rPr>
          <w:rFonts w:eastAsia="Times New Roman" w:cs="Times New Roman"/>
          <w:sz w:val="28"/>
          <w:szCs w:val="28"/>
          <w:lang w:eastAsia="ru-RU"/>
        </w:rPr>
        <w:t xml:space="preserve"> Муниципального казенного учреждения</w:t>
      </w:r>
      <w:r w:rsidR="00F95F2D">
        <w:rPr>
          <w:rFonts w:eastAsia="Times New Roman" w:cs="Times New Roman"/>
          <w:sz w:val="28"/>
          <w:szCs w:val="28"/>
          <w:lang w:eastAsia="ru-RU"/>
        </w:rPr>
        <w:t xml:space="preserve"> «</w:t>
      </w:r>
      <w:r w:rsidRPr="001A53BD">
        <w:rPr>
          <w:rFonts w:eastAsia="Times New Roman" w:cs="Times New Roman"/>
          <w:sz w:val="28"/>
          <w:szCs w:val="28"/>
          <w:lang w:eastAsia="ru-RU"/>
        </w:rPr>
        <w:t>Управление капитального строительства и жилищно-коммунального хозя</w:t>
      </w:r>
      <w:r w:rsidR="00417B5D" w:rsidRPr="001A53BD">
        <w:rPr>
          <w:rFonts w:eastAsia="Times New Roman" w:cs="Times New Roman"/>
          <w:sz w:val="28"/>
          <w:szCs w:val="28"/>
          <w:lang w:eastAsia="ru-RU"/>
        </w:rPr>
        <w:t>йства городского округа Верхняя</w:t>
      </w:r>
      <w:r w:rsidR="00F95F2D">
        <w:rPr>
          <w:rFonts w:eastAsia="Times New Roman" w:cs="Times New Roman"/>
          <w:sz w:val="28"/>
          <w:szCs w:val="28"/>
          <w:lang w:eastAsia="ru-RU"/>
        </w:rPr>
        <w:t>»</w:t>
      </w:r>
      <w:r w:rsidR="00417B5D" w:rsidRPr="001A53BD">
        <w:rPr>
          <w:rFonts w:eastAsia="Times New Roman" w:cs="Times New Roman"/>
          <w:sz w:val="28"/>
          <w:szCs w:val="28"/>
          <w:lang w:eastAsia="ru-RU"/>
        </w:rPr>
        <w:t>. По итогам определения поставщика (подрядчика, ис</w:t>
      </w:r>
      <w:r w:rsidR="00722005" w:rsidRPr="001A53BD">
        <w:rPr>
          <w:rFonts w:eastAsia="Times New Roman" w:cs="Times New Roman"/>
          <w:sz w:val="28"/>
          <w:szCs w:val="28"/>
          <w:lang w:eastAsia="ru-RU"/>
        </w:rPr>
        <w:t>полнителя) заключено 5 контрактов</w:t>
      </w:r>
      <w:r w:rsidR="0020793D" w:rsidRPr="001A53BD">
        <w:rPr>
          <w:rFonts w:eastAsia="Times New Roman" w:cs="Times New Roman"/>
          <w:sz w:val="28"/>
          <w:szCs w:val="28"/>
          <w:lang w:eastAsia="ru-RU"/>
        </w:rPr>
        <w:t>.</w:t>
      </w:r>
    </w:p>
    <w:p w:rsidR="00B04954" w:rsidRPr="001A53BD" w:rsidRDefault="00364643" w:rsidP="00F87C95">
      <w:pPr>
        <w:spacing w:after="0" w:line="360" w:lineRule="auto"/>
        <w:ind w:firstLine="720"/>
        <w:jc w:val="both"/>
        <w:rPr>
          <w:rFonts w:eastAsia="Times New Roman" w:cs="Times New Roman"/>
          <w:sz w:val="28"/>
          <w:szCs w:val="28"/>
          <w:lang w:eastAsia="ru-RU"/>
        </w:rPr>
      </w:pPr>
      <w:proofErr w:type="gramStart"/>
      <w:r w:rsidRPr="001A53BD">
        <w:rPr>
          <w:rFonts w:eastAsia="Times New Roman" w:cs="Times New Roman"/>
          <w:sz w:val="28"/>
          <w:szCs w:val="28"/>
          <w:lang w:eastAsia="ru-RU"/>
        </w:rPr>
        <w:t xml:space="preserve">За отчетный период размещено </w:t>
      </w:r>
      <w:r w:rsidR="008A71E2" w:rsidRPr="001A53BD">
        <w:rPr>
          <w:rFonts w:eastAsia="Times New Roman" w:cs="Times New Roman"/>
          <w:sz w:val="28"/>
          <w:szCs w:val="28"/>
          <w:lang w:eastAsia="ru-RU"/>
        </w:rPr>
        <w:t>64 извещения</w:t>
      </w:r>
      <w:r w:rsidRPr="001A53BD">
        <w:rPr>
          <w:rFonts w:eastAsia="Times New Roman" w:cs="Times New Roman"/>
          <w:sz w:val="28"/>
          <w:szCs w:val="28"/>
          <w:lang w:eastAsia="ru-RU"/>
        </w:rPr>
        <w:t xml:space="preserve"> с неопре</w:t>
      </w:r>
      <w:r w:rsidR="00790ECC">
        <w:rPr>
          <w:rFonts w:eastAsia="Times New Roman" w:cs="Times New Roman"/>
          <w:sz w:val="28"/>
          <w:szCs w:val="28"/>
          <w:lang w:eastAsia="ru-RU"/>
        </w:rPr>
        <w:t xml:space="preserve">деленным объемом – общая сумма </w:t>
      </w:r>
      <w:r w:rsidRPr="001A53BD">
        <w:rPr>
          <w:rFonts w:eastAsia="Times New Roman" w:cs="Times New Roman"/>
          <w:sz w:val="28"/>
          <w:szCs w:val="28"/>
          <w:lang w:eastAsia="ru-RU"/>
        </w:rPr>
        <w:t xml:space="preserve">МЦК </w:t>
      </w:r>
      <w:r w:rsidR="0095330F">
        <w:rPr>
          <w:rFonts w:eastAsia="Times New Roman" w:cs="Times New Roman"/>
          <w:sz w:val="28"/>
          <w:szCs w:val="28"/>
          <w:lang w:eastAsia="ru-RU"/>
        </w:rPr>
        <w:t>116 235 063,73</w:t>
      </w:r>
      <w:r w:rsidR="00BF400D" w:rsidRPr="001A53BD">
        <w:rPr>
          <w:rFonts w:eastAsia="Times New Roman" w:cs="Times New Roman"/>
          <w:sz w:val="28"/>
          <w:szCs w:val="28"/>
          <w:lang w:eastAsia="ru-RU"/>
        </w:rPr>
        <w:t xml:space="preserve"> </w:t>
      </w:r>
      <w:r w:rsidRPr="001A53BD">
        <w:rPr>
          <w:rFonts w:eastAsia="Times New Roman" w:cs="Times New Roman"/>
          <w:sz w:val="28"/>
          <w:szCs w:val="28"/>
          <w:lang w:eastAsia="ru-RU"/>
        </w:rPr>
        <w:t xml:space="preserve"> руб.</w:t>
      </w:r>
      <w:r w:rsidR="00B467F1" w:rsidRPr="001A53BD">
        <w:rPr>
          <w:rFonts w:eastAsia="Times New Roman" w:cs="Times New Roman"/>
          <w:sz w:val="28"/>
          <w:szCs w:val="28"/>
          <w:lang w:eastAsia="ru-RU"/>
        </w:rPr>
        <w:t xml:space="preserve"> </w:t>
      </w:r>
      <w:r w:rsidR="00A018E7">
        <w:rPr>
          <w:rFonts w:eastAsia="Times New Roman" w:cs="Times New Roman"/>
          <w:sz w:val="28"/>
          <w:szCs w:val="28"/>
          <w:lang w:eastAsia="ru-RU"/>
        </w:rPr>
        <w:t>М</w:t>
      </w:r>
      <w:r w:rsidR="00604810">
        <w:rPr>
          <w:rFonts w:eastAsia="Times New Roman" w:cs="Times New Roman"/>
          <w:sz w:val="28"/>
          <w:szCs w:val="28"/>
          <w:lang w:eastAsia="ru-RU"/>
        </w:rPr>
        <w:t>аксимальная</w:t>
      </w:r>
      <w:r w:rsidR="00790ECC">
        <w:rPr>
          <w:rFonts w:eastAsia="Times New Roman" w:cs="Times New Roman"/>
          <w:sz w:val="28"/>
          <w:szCs w:val="28"/>
          <w:lang w:eastAsia="ru-RU"/>
        </w:rPr>
        <w:t xml:space="preserve"> сумма </w:t>
      </w:r>
      <w:r w:rsidR="00B467F1" w:rsidRPr="001A53BD">
        <w:rPr>
          <w:rFonts w:eastAsia="Times New Roman" w:cs="Times New Roman"/>
          <w:sz w:val="28"/>
          <w:szCs w:val="28"/>
          <w:lang w:eastAsia="ru-RU"/>
        </w:rPr>
        <w:t xml:space="preserve">МЦК по извещению с неопределенным объемом – </w:t>
      </w:r>
      <w:r w:rsidR="0052209D" w:rsidRPr="001A53BD">
        <w:rPr>
          <w:rFonts w:eastAsia="Times New Roman" w:cs="Times New Roman"/>
          <w:sz w:val="28"/>
          <w:szCs w:val="28"/>
          <w:lang w:eastAsia="ru-RU"/>
        </w:rPr>
        <w:t>10 000</w:t>
      </w:r>
      <w:r w:rsidR="0095330F">
        <w:rPr>
          <w:rFonts w:eastAsia="Times New Roman" w:cs="Times New Roman"/>
          <w:sz w:val="28"/>
          <w:szCs w:val="28"/>
          <w:lang w:eastAsia="ru-RU"/>
        </w:rPr>
        <w:t> </w:t>
      </w:r>
      <w:r w:rsidR="00604810">
        <w:rPr>
          <w:rFonts w:eastAsia="Times New Roman" w:cs="Times New Roman"/>
          <w:sz w:val="28"/>
          <w:szCs w:val="28"/>
          <w:lang w:eastAsia="ru-RU"/>
        </w:rPr>
        <w:t>000</w:t>
      </w:r>
      <w:r w:rsidR="0095330F">
        <w:rPr>
          <w:rFonts w:eastAsia="Times New Roman" w:cs="Times New Roman"/>
          <w:sz w:val="28"/>
          <w:szCs w:val="28"/>
          <w:lang w:eastAsia="ru-RU"/>
        </w:rPr>
        <w:t xml:space="preserve"> </w:t>
      </w:r>
      <w:r w:rsidR="00B467F1" w:rsidRPr="001A53BD">
        <w:rPr>
          <w:rFonts w:eastAsia="Times New Roman" w:cs="Times New Roman"/>
          <w:sz w:val="28"/>
          <w:szCs w:val="28"/>
          <w:lang w:eastAsia="ru-RU"/>
        </w:rPr>
        <w:t xml:space="preserve">руб. на </w:t>
      </w:r>
      <w:r w:rsidR="004E45CC" w:rsidRPr="001A53BD">
        <w:rPr>
          <w:rFonts w:eastAsia="Times New Roman" w:cs="Times New Roman"/>
          <w:sz w:val="28"/>
          <w:szCs w:val="28"/>
          <w:lang w:eastAsia="ru-RU"/>
        </w:rPr>
        <w:t xml:space="preserve">ремонт внутриквартальных, </w:t>
      </w:r>
      <w:proofErr w:type="spellStart"/>
      <w:r w:rsidR="004E45CC" w:rsidRPr="001A53BD">
        <w:rPr>
          <w:rFonts w:eastAsia="Times New Roman" w:cs="Times New Roman"/>
          <w:sz w:val="28"/>
          <w:szCs w:val="28"/>
          <w:lang w:eastAsia="ru-RU"/>
        </w:rPr>
        <w:t>внутридворовых</w:t>
      </w:r>
      <w:proofErr w:type="spellEnd"/>
      <w:r w:rsidR="004E45CC" w:rsidRPr="001A53BD">
        <w:rPr>
          <w:rFonts w:eastAsia="Times New Roman" w:cs="Times New Roman"/>
          <w:sz w:val="28"/>
          <w:szCs w:val="28"/>
          <w:lang w:eastAsia="ru-RU"/>
        </w:rPr>
        <w:t xml:space="preserve"> проездов и тротуаров с асфальтобетонным покрытием в границах г. Верхняя Пышма</w:t>
      </w:r>
      <w:r w:rsidR="00B467F1" w:rsidRPr="001A53BD">
        <w:rPr>
          <w:rFonts w:eastAsia="Times New Roman" w:cs="Times New Roman"/>
          <w:sz w:val="28"/>
          <w:szCs w:val="28"/>
          <w:lang w:eastAsia="ru-RU"/>
        </w:rPr>
        <w:t>, м</w:t>
      </w:r>
      <w:r w:rsidR="00604810">
        <w:rPr>
          <w:rFonts w:eastAsia="Times New Roman" w:cs="Times New Roman"/>
          <w:sz w:val="28"/>
          <w:szCs w:val="28"/>
          <w:lang w:eastAsia="ru-RU"/>
        </w:rPr>
        <w:t>инимальная</w:t>
      </w:r>
      <w:r w:rsidR="00790ECC">
        <w:rPr>
          <w:rFonts w:eastAsia="Times New Roman" w:cs="Times New Roman"/>
          <w:sz w:val="28"/>
          <w:szCs w:val="28"/>
          <w:lang w:eastAsia="ru-RU"/>
        </w:rPr>
        <w:t xml:space="preserve"> сумма </w:t>
      </w:r>
      <w:r w:rsidR="00B467F1" w:rsidRPr="001A53BD">
        <w:rPr>
          <w:rFonts w:eastAsia="Times New Roman" w:cs="Times New Roman"/>
          <w:sz w:val="28"/>
          <w:szCs w:val="28"/>
          <w:lang w:eastAsia="ru-RU"/>
        </w:rPr>
        <w:t>МЦК</w:t>
      </w:r>
      <w:r w:rsidR="008949BD" w:rsidRPr="001A53BD">
        <w:rPr>
          <w:rFonts w:eastAsia="Times New Roman" w:cs="Times New Roman"/>
          <w:sz w:val="28"/>
          <w:szCs w:val="28"/>
          <w:lang w:eastAsia="ru-RU"/>
        </w:rPr>
        <w:t xml:space="preserve"> по извещению с неопределенным объемом</w:t>
      </w:r>
      <w:r w:rsidR="00B467F1" w:rsidRPr="001A53BD">
        <w:rPr>
          <w:rFonts w:eastAsia="Times New Roman" w:cs="Times New Roman"/>
          <w:sz w:val="28"/>
          <w:szCs w:val="28"/>
          <w:lang w:eastAsia="ru-RU"/>
        </w:rPr>
        <w:t xml:space="preserve"> </w:t>
      </w:r>
      <w:r w:rsidR="008949BD" w:rsidRPr="001A53BD">
        <w:rPr>
          <w:rFonts w:eastAsia="Times New Roman" w:cs="Times New Roman"/>
          <w:sz w:val="28"/>
          <w:szCs w:val="28"/>
          <w:lang w:eastAsia="ru-RU"/>
        </w:rPr>
        <w:t>–</w:t>
      </w:r>
      <w:r w:rsidR="00B467F1" w:rsidRPr="001A53BD">
        <w:rPr>
          <w:rFonts w:eastAsia="Times New Roman" w:cs="Times New Roman"/>
          <w:sz w:val="28"/>
          <w:szCs w:val="28"/>
          <w:lang w:eastAsia="ru-RU"/>
        </w:rPr>
        <w:t xml:space="preserve"> </w:t>
      </w:r>
      <w:r w:rsidR="008949BD" w:rsidRPr="001A53BD">
        <w:rPr>
          <w:rFonts w:eastAsia="Times New Roman" w:cs="Times New Roman"/>
          <w:sz w:val="28"/>
          <w:szCs w:val="28"/>
          <w:lang w:eastAsia="ru-RU"/>
        </w:rPr>
        <w:t>50 000 руб. на оказание услуг по заправке и</w:t>
      </w:r>
      <w:proofErr w:type="gramEnd"/>
      <w:r w:rsidR="008949BD" w:rsidRPr="001A53BD">
        <w:rPr>
          <w:rFonts w:eastAsia="Times New Roman" w:cs="Times New Roman"/>
          <w:sz w:val="28"/>
          <w:szCs w:val="28"/>
          <w:lang w:eastAsia="ru-RU"/>
        </w:rPr>
        <w:t xml:space="preserve"> восстановлению картриджей.</w:t>
      </w:r>
    </w:p>
    <w:p w:rsidR="006066D0" w:rsidRPr="001A53BD" w:rsidRDefault="00B04954" w:rsidP="006F0AFD">
      <w:pPr>
        <w:spacing w:after="0" w:line="360" w:lineRule="auto"/>
        <w:ind w:firstLine="720"/>
        <w:jc w:val="both"/>
        <w:rPr>
          <w:rFonts w:eastAsia="Times New Roman" w:cs="Times New Roman"/>
          <w:i/>
          <w:sz w:val="28"/>
          <w:szCs w:val="28"/>
          <w:lang w:eastAsia="ru-RU"/>
        </w:rPr>
      </w:pPr>
      <w:r w:rsidRPr="001A53BD">
        <w:rPr>
          <w:rFonts w:eastAsia="Times New Roman" w:cs="Times New Roman"/>
          <w:i/>
          <w:sz w:val="28"/>
          <w:szCs w:val="28"/>
          <w:lang w:eastAsia="ru-RU"/>
        </w:rPr>
        <w:lastRenderedPageBreak/>
        <w:t>Кроме закупок указанными способами администрацией городского округа Верхняя Пышма проведено 7 закупок у единственного поставщика без извещения.</w:t>
      </w:r>
      <w:r w:rsidR="00577A1D" w:rsidRPr="001A53BD">
        <w:rPr>
          <w:rFonts w:eastAsia="Times New Roman" w:cs="Times New Roman"/>
          <w:i/>
          <w:sz w:val="28"/>
          <w:szCs w:val="28"/>
          <w:lang w:eastAsia="ru-RU"/>
        </w:rPr>
        <w:t xml:space="preserve"> </w:t>
      </w:r>
      <w:r w:rsidR="004077B8">
        <w:rPr>
          <w:rFonts w:eastAsia="Times New Roman" w:cs="Times New Roman"/>
          <w:i/>
          <w:sz w:val="28"/>
          <w:szCs w:val="28"/>
          <w:lang w:eastAsia="ru-RU"/>
        </w:rPr>
        <w:t>3 контракта</w:t>
      </w:r>
      <w:r w:rsidR="00902CAF" w:rsidRPr="001A53BD">
        <w:rPr>
          <w:rFonts w:eastAsia="Times New Roman" w:cs="Times New Roman"/>
          <w:i/>
          <w:sz w:val="28"/>
          <w:szCs w:val="28"/>
          <w:lang w:eastAsia="ru-RU"/>
        </w:rPr>
        <w:t xml:space="preserve">  находятся на стадии исполнения, исполнение </w:t>
      </w:r>
      <w:r w:rsidR="00B32936" w:rsidRPr="001A53BD">
        <w:rPr>
          <w:rFonts w:eastAsia="Times New Roman" w:cs="Times New Roman"/>
          <w:i/>
          <w:sz w:val="28"/>
          <w:szCs w:val="28"/>
          <w:lang w:eastAsia="ru-RU"/>
        </w:rPr>
        <w:t>4</w:t>
      </w:r>
      <w:r w:rsidR="00577A1D" w:rsidRPr="001A53BD">
        <w:rPr>
          <w:rFonts w:eastAsia="Times New Roman" w:cs="Times New Roman"/>
          <w:i/>
          <w:sz w:val="28"/>
          <w:szCs w:val="28"/>
          <w:lang w:eastAsia="ru-RU"/>
        </w:rPr>
        <w:t xml:space="preserve"> контрактов </w:t>
      </w:r>
      <w:r w:rsidR="00902CAF" w:rsidRPr="001A53BD">
        <w:rPr>
          <w:rFonts w:eastAsia="Times New Roman" w:cs="Times New Roman"/>
          <w:i/>
          <w:sz w:val="28"/>
          <w:szCs w:val="28"/>
          <w:lang w:eastAsia="ru-RU"/>
        </w:rPr>
        <w:t>завершено.</w:t>
      </w:r>
    </w:p>
    <w:p w:rsidR="005D22E5" w:rsidRPr="001A53BD" w:rsidRDefault="005D22E5" w:rsidP="005D22E5">
      <w:pPr>
        <w:spacing w:after="0" w:line="240" w:lineRule="auto"/>
        <w:rPr>
          <w:rFonts w:eastAsia="Times New Roman" w:cs="Times New Roman"/>
          <w:sz w:val="28"/>
          <w:szCs w:val="28"/>
          <w:lang w:eastAsia="ru-RU"/>
        </w:rPr>
      </w:pPr>
    </w:p>
    <w:p w:rsidR="00A36944" w:rsidRPr="001A53BD" w:rsidRDefault="00A36944" w:rsidP="00A36944">
      <w:pPr>
        <w:spacing w:after="0" w:line="240" w:lineRule="auto"/>
        <w:jc w:val="right"/>
        <w:rPr>
          <w:rFonts w:eastAsia="Times New Roman" w:cs="Times New Roman"/>
          <w:b/>
          <w:sz w:val="28"/>
          <w:szCs w:val="28"/>
          <w:lang w:eastAsia="ru-RU"/>
        </w:rPr>
      </w:pPr>
      <w:r w:rsidRPr="001A53BD">
        <w:rPr>
          <w:rFonts w:eastAsia="Times New Roman" w:cs="Times New Roman"/>
          <w:b/>
          <w:sz w:val="28"/>
          <w:szCs w:val="28"/>
          <w:lang w:eastAsia="ru-RU"/>
        </w:rPr>
        <w:t>Диаграмма 3</w:t>
      </w:r>
    </w:p>
    <w:p w:rsidR="00A36944" w:rsidRDefault="00A36944" w:rsidP="00A36944">
      <w:pPr>
        <w:spacing w:after="0" w:line="240" w:lineRule="auto"/>
        <w:jc w:val="right"/>
        <w:rPr>
          <w:rFonts w:eastAsia="Times New Roman" w:cs="Times New Roman"/>
          <w:b/>
          <w:sz w:val="28"/>
          <w:szCs w:val="28"/>
          <w:lang w:eastAsia="ru-RU"/>
        </w:rPr>
      </w:pPr>
    </w:p>
    <w:p w:rsidR="00111DD6" w:rsidRDefault="002757EC" w:rsidP="00111DD6">
      <w:pPr>
        <w:spacing w:after="0" w:line="240" w:lineRule="auto"/>
        <w:jc w:val="center"/>
        <w:rPr>
          <w:rFonts w:eastAsia="Times New Roman" w:cs="Times New Roman"/>
          <w:color w:val="00B050"/>
          <w:sz w:val="28"/>
          <w:szCs w:val="28"/>
          <w:lang w:eastAsia="ru-RU"/>
        </w:rPr>
      </w:pPr>
      <w:r>
        <w:rPr>
          <w:noProof/>
          <w:lang w:eastAsia="ru-RU"/>
        </w:rPr>
        <w:drawing>
          <wp:inline distT="0" distB="0" distL="0" distR="0" wp14:anchorId="28548DDB" wp14:editId="0885F1C7">
            <wp:extent cx="4572000" cy="29718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11DD6" w:rsidRDefault="00111DD6" w:rsidP="00111DD6">
      <w:pPr>
        <w:spacing w:after="0" w:line="240" w:lineRule="auto"/>
        <w:jc w:val="center"/>
        <w:rPr>
          <w:rFonts w:eastAsia="Times New Roman" w:cs="Times New Roman"/>
          <w:color w:val="00B050"/>
          <w:sz w:val="28"/>
          <w:szCs w:val="28"/>
          <w:lang w:eastAsia="ru-RU"/>
        </w:rPr>
      </w:pPr>
    </w:p>
    <w:p w:rsidR="00801CD0" w:rsidRDefault="00801CD0" w:rsidP="00111DD6">
      <w:pPr>
        <w:spacing w:after="0" w:line="240" w:lineRule="auto"/>
        <w:jc w:val="center"/>
        <w:rPr>
          <w:rFonts w:eastAsia="Times New Roman" w:cs="Times New Roman"/>
          <w:color w:val="00B050"/>
          <w:sz w:val="28"/>
          <w:szCs w:val="28"/>
          <w:lang w:eastAsia="ru-RU"/>
        </w:rPr>
      </w:pPr>
    </w:p>
    <w:p w:rsidR="001E0D78" w:rsidRDefault="001E0D78" w:rsidP="00111DD6">
      <w:pPr>
        <w:spacing w:after="0" w:line="240" w:lineRule="auto"/>
        <w:jc w:val="center"/>
        <w:rPr>
          <w:rFonts w:eastAsia="Times New Roman" w:cs="Times New Roman"/>
          <w:color w:val="00B050"/>
          <w:sz w:val="28"/>
          <w:szCs w:val="28"/>
          <w:lang w:eastAsia="ru-RU"/>
        </w:rPr>
      </w:pPr>
    </w:p>
    <w:p w:rsidR="00801CD0" w:rsidRPr="00024C6F" w:rsidRDefault="00801CD0" w:rsidP="00111DD6">
      <w:pPr>
        <w:spacing w:after="0" w:line="240" w:lineRule="auto"/>
        <w:jc w:val="center"/>
        <w:rPr>
          <w:rFonts w:eastAsia="Times New Roman" w:cs="Times New Roman"/>
          <w:color w:val="FF0000"/>
          <w:sz w:val="28"/>
          <w:szCs w:val="28"/>
          <w:lang w:eastAsia="ru-RU"/>
        </w:rPr>
      </w:pPr>
    </w:p>
    <w:p w:rsidR="009A1A91" w:rsidRPr="000008E4" w:rsidRDefault="00E440AE" w:rsidP="00111DD6">
      <w:pPr>
        <w:spacing w:after="0" w:line="240" w:lineRule="auto"/>
        <w:jc w:val="center"/>
        <w:rPr>
          <w:rFonts w:eastAsia="Times New Roman" w:cs="Times New Roman"/>
          <w:sz w:val="28"/>
          <w:szCs w:val="28"/>
          <w:lang w:eastAsia="ru-RU"/>
        </w:rPr>
      </w:pPr>
      <w:r w:rsidRPr="000008E4">
        <w:rPr>
          <w:rFonts w:eastAsia="Times New Roman" w:cs="Times New Roman"/>
          <w:b/>
          <w:sz w:val="28"/>
          <w:szCs w:val="28"/>
          <w:lang w:eastAsia="ru-RU"/>
        </w:rPr>
        <w:t>3</w:t>
      </w:r>
      <w:r w:rsidR="009A1A91" w:rsidRPr="000008E4">
        <w:rPr>
          <w:rFonts w:eastAsia="Times New Roman" w:cs="Times New Roman"/>
          <w:b/>
          <w:sz w:val="28"/>
          <w:szCs w:val="28"/>
          <w:lang w:eastAsia="ru-RU"/>
        </w:rPr>
        <w:t xml:space="preserve">. </w:t>
      </w:r>
      <w:r w:rsidR="00BA48B2" w:rsidRPr="000008E4">
        <w:rPr>
          <w:rFonts w:eastAsia="Times New Roman" w:cs="Times New Roman"/>
          <w:b/>
          <w:sz w:val="28"/>
          <w:szCs w:val="28"/>
          <w:lang w:eastAsia="ru-RU"/>
        </w:rPr>
        <w:t>ИНФОРМАЦИЯ О КОЛИЧЕСТВЕ ПОДАННЫХ ЗАЯВОК</w:t>
      </w:r>
    </w:p>
    <w:p w:rsidR="009A1A91" w:rsidRPr="00A93F1B" w:rsidRDefault="009A1A91" w:rsidP="009A1A91">
      <w:pPr>
        <w:spacing w:after="0" w:line="240" w:lineRule="auto"/>
        <w:ind w:left="720"/>
        <w:jc w:val="center"/>
        <w:rPr>
          <w:rFonts w:eastAsia="Times New Roman" w:cs="Times New Roman"/>
          <w:b/>
          <w:sz w:val="28"/>
          <w:szCs w:val="28"/>
          <w:lang w:eastAsia="ru-RU"/>
        </w:rPr>
      </w:pPr>
    </w:p>
    <w:p w:rsidR="009A1A91" w:rsidRPr="001A53BD" w:rsidRDefault="009A1A91" w:rsidP="0044778A">
      <w:pPr>
        <w:spacing w:after="0" w:line="360" w:lineRule="auto"/>
        <w:ind w:firstLine="720"/>
        <w:jc w:val="both"/>
        <w:rPr>
          <w:rFonts w:eastAsia="Times New Roman" w:cs="Times New Roman"/>
          <w:sz w:val="28"/>
          <w:szCs w:val="28"/>
          <w:lang w:eastAsia="ru-RU"/>
        </w:rPr>
      </w:pPr>
      <w:r w:rsidRPr="001A53BD">
        <w:rPr>
          <w:rFonts w:eastAsia="Times New Roman" w:cs="Times New Roman"/>
          <w:sz w:val="28"/>
          <w:szCs w:val="28"/>
          <w:lang w:eastAsia="ru-RU"/>
        </w:rPr>
        <w:t>Количество поданных заявок за отчетный период</w:t>
      </w:r>
      <w:r w:rsidR="002968E7" w:rsidRPr="001A53BD">
        <w:rPr>
          <w:rFonts w:eastAsia="Times New Roman" w:cs="Times New Roman"/>
          <w:sz w:val="28"/>
          <w:szCs w:val="28"/>
          <w:lang w:eastAsia="ru-RU"/>
        </w:rPr>
        <w:t xml:space="preserve"> в </w:t>
      </w:r>
      <w:r w:rsidR="00ED0353">
        <w:rPr>
          <w:rFonts w:eastAsia="Times New Roman" w:cs="Times New Roman"/>
          <w:sz w:val="28"/>
          <w:szCs w:val="28"/>
          <w:lang w:eastAsia="ru-RU"/>
        </w:rPr>
        <w:t>415</w:t>
      </w:r>
      <w:r w:rsidR="00295A7C" w:rsidRPr="001A53BD">
        <w:rPr>
          <w:rFonts w:eastAsia="Times New Roman" w:cs="Times New Roman"/>
          <w:sz w:val="28"/>
          <w:szCs w:val="28"/>
          <w:lang w:eastAsia="ru-RU"/>
        </w:rPr>
        <w:t xml:space="preserve"> </w:t>
      </w:r>
      <w:r w:rsidR="001972F9" w:rsidRPr="001A53BD">
        <w:rPr>
          <w:rFonts w:eastAsia="Times New Roman" w:cs="Times New Roman"/>
          <w:sz w:val="28"/>
          <w:szCs w:val="28"/>
          <w:lang w:eastAsia="ru-RU"/>
        </w:rPr>
        <w:t xml:space="preserve">проведенных процедурах </w:t>
      </w:r>
      <w:r w:rsidRPr="001A53BD">
        <w:rPr>
          <w:rFonts w:eastAsia="Times New Roman" w:cs="Times New Roman"/>
          <w:sz w:val="28"/>
          <w:szCs w:val="28"/>
          <w:lang w:eastAsia="ru-RU"/>
        </w:rPr>
        <w:t xml:space="preserve">составило – </w:t>
      </w:r>
      <w:r w:rsidR="00721967" w:rsidRPr="001A53BD">
        <w:rPr>
          <w:rFonts w:eastAsia="Times New Roman" w:cs="Times New Roman"/>
          <w:b/>
          <w:sz w:val="28"/>
          <w:szCs w:val="28"/>
          <w:lang w:eastAsia="ru-RU"/>
        </w:rPr>
        <w:t>1008</w:t>
      </w:r>
      <w:r w:rsidRPr="001A53BD">
        <w:rPr>
          <w:rFonts w:eastAsia="Times New Roman" w:cs="Times New Roman"/>
          <w:sz w:val="28"/>
          <w:szCs w:val="28"/>
          <w:lang w:eastAsia="ru-RU"/>
        </w:rPr>
        <w:t xml:space="preserve"> шт. из них допущено </w:t>
      </w:r>
      <w:r w:rsidR="00721967" w:rsidRPr="001A53BD">
        <w:rPr>
          <w:rFonts w:eastAsia="Times New Roman" w:cs="Times New Roman"/>
          <w:b/>
          <w:sz w:val="28"/>
          <w:szCs w:val="28"/>
          <w:lang w:eastAsia="ru-RU"/>
        </w:rPr>
        <w:t>710</w:t>
      </w:r>
      <w:r w:rsidRPr="001A53BD">
        <w:rPr>
          <w:rFonts w:eastAsia="Times New Roman" w:cs="Times New Roman"/>
          <w:sz w:val="28"/>
          <w:szCs w:val="28"/>
          <w:lang w:eastAsia="ru-RU"/>
        </w:rPr>
        <w:t xml:space="preserve"> шт., всего отклонено заявок – </w:t>
      </w:r>
      <w:r w:rsidR="00721967" w:rsidRPr="001A53BD">
        <w:rPr>
          <w:rFonts w:eastAsia="Times New Roman" w:cs="Times New Roman"/>
          <w:b/>
          <w:sz w:val="28"/>
          <w:szCs w:val="28"/>
          <w:lang w:eastAsia="ru-RU"/>
        </w:rPr>
        <w:t>298</w:t>
      </w:r>
      <w:r w:rsidRPr="001A53BD">
        <w:rPr>
          <w:rFonts w:eastAsia="Times New Roman" w:cs="Times New Roman"/>
          <w:sz w:val="28"/>
          <w:szCs w:val="28"/>
          <w:lang w:eastAsia="ru-RU"/>
        </w:rPr>
        <w:t xml:space="preserve"> шт.</w:t>
      </w:r>
      <w:r w:rsidR="003D73B4" w:rsidRPr="001A53BD">
        <w:rPr>
          <w:rFonts w:eastAsia="Times New Roman" w:cs="Times New Roman"/>
          <w:sz w:val="28"/>
          <w:szCs w:val="28"/>
          <w:lang w:eastAsia="ru-RU"/>
        </w:rPr>
        <w:t xml:space="preserve"> или </w:t>
      </w:r>
      <w:r w:rsidR="00721967" w:rsidRPr="001A53BD">
        <w:rPr>
          <w:rFonts w:eastAsia="Times New Roman" w:cs="Times New Roman"/>
          <w:b/>
          <w:sz w:val="28"/>
          <w:szCs w:val="28"/>
          <w:lang w:eastAsia="ru-RU"/>
        </w:rPr>
        <w:t>29,6</w:t>
      </w:r>
      <w:r w:rsidR="003D73B4" w:rsidRPr="001A53BD">
        <w:rPr>
          <w:rFonts w:eastAsia="Times New Roman" w:cs="Times New Roman"/>
          <w:b/>
          <w:sz w:val="28"/>
          <w:szCs w:val="28"/>
          <w:lang w:eastAsia="ru-RU"/>
        </w:rPr>
        <w:t xml:space="preserve"> % </w:t>
      </w:r>
      <w:r w:rsidR="003D73B4" w:rsidRPr="001A53BD">
        <w:rPr>
          <w:rFonts w:eastAsia="Times New Roman" w:cs="Times New Roman"/>
          <w:sz w:val="28"/>
          <w:szCs w:val="28"/>
          <w:lang w:eastAsia="ru-RU"/>
        </w:rPr>
        <w:t>от общего числа поданных заявок.</w:t>
      </w:r>
      <w:r w:rsidR="00846490" w:rsidRPr="001A53BD">
        <w:rPr>
          <w:rFonts w:eastAsia="Times New Roman" w:cs="Times New Roman"/>
          <w:sz w:val="28"/>
          <w:szCs w:val="28"/>
          <w:lang w:eastAsia="ru-RU"/>
        </w:rPr>
        <w:t xml:space="preserve"> Количество участников закупки, снизивших НМЦК на 25 % и более </w:t>
      </w:r>
      <w:r w:rsidR="001C5F7F" w:rsidRPr="001A53BD">
        <w:rPr>
          <w:rFonts w:eastAsia="Times New Roman" w:cs="Times New Roman"/>
          <w:sz w:val="28"/>
          <w:szCs w:val="28"/>
          <w:lang w:eastAsia="ru-RU"/>
        </w:rPr>
        <w:t>–</w:t>
      </w:r>
      <w:r w:rsidR="0092511D" w:rsidRPr="001A53BD">
        <w:rPr>
          <w:rFonts w:eastAsia="Times New Roman" w:cs="Times New Roman"/>
          <w:sz w:val="28"/>
          <w:szCs w:val="28"/>
          <w:lang w:eastAsia="ru-RU"/>
        </w:rPr>
        <w:t xml:space="preserve"> </w:t>
      </w:r>
      <w:r w:rsidR="001C5F7F" w:rsidRPr="001A53BD">
        <w:rPr>
          <w:rFonts w:eastAsia="Times New Roman" w:cs="Times New Roman"/>
          <w:b/>
          <w:sz w:val="28"/>
          <w:szCs w:val="28"/>
          <w:lang w:eastAsia="ru-RU"/>
        </w:rPr>
        <w:t xml:space="preserve">256 </w:t>
      </w:r>
      <w:r w:rsidR="00846490" w:rsidRPr="001A53BD">
        <w:rPr>
          <w:rFonts w:eastAsia="Times New Roman" w:cs="Times New Roman"/>
          <w:sz w:val="28"/>
          <w:szCs w:val="28"/>
          <w:lang w:eastAsia="ru-RU"/>
        </w:rPr>
        <w:t>шт.</w:t>
      </w:r>
    </w:p>
    <w:p w:rsidR="0071280C" w:rsidRPr="001A53BD" w:rsidRDefault="0071280C" w:rsidP="0044778A">
      <w:pPr>
        <w:spacing w:after="0" w:line="360" w:lineRule="auto"/>
        <w:ind w:firstLine="720"/>
        <w:jc w:val="both"/>
        <w:rPr>
          <w:rFonts w:eastAsia="Times New Roman" w:cs="Times New Roman"/>
          <w:sz w:val="28"/>
          <w:szCs w:val="28"/>
          <w:lang w:eastAsia="ru-RU"/>
        </w:rPr>
      </w:pPr>
      <w:r w:rsidRPr="001A53BD">
        <w:rPr>
          <w:rFonts w:eastAsia="Times New Roman" w:cs="Times New Roman"/>
          <w:sz w:val="28"/>
          <w:szCs w:val="28"/>
          <w:lang w:eastAsia="ru-RU"/>
        </w:rPr>
        <w:t xml:space="preserve">О заинтересованности  в торгах потенциальных поставщиков свидетельствует коэффициент участия (среднее  количество поданных заявок участников закупок), который за </w:t>
      </w:r>
      <w:r w:rsidR="007E68E4" w:rsidRPr="001A53BD">
        <w:rPr>
          <w:rFonts w:eastAsia="Times New Roman" w:cs="Times New Roman"/>
          <w:sz w:val="28"/>
          <w:szCs w:val="28"/>
          <w:lang w:eastAsia="ru-RU"/>
        </w:rPr>
        <w:t>2024 год</w:t>
      </w:r>
      <w:r w:rsidR="000E4253" w:rsidRPr="001A53BD">
        <w:rPr>
          <w:rFonts w:eastAsia="Times New Roman" w:cs="Times New Roman"/>
          <w:sz w:val="28"/>
          <w:szCs w:val="28"/>
          <w:lang w:eastAsia="ru-RU"/>
        </w:rPr>
        <w:t xml:space="preserve">  составил  2,4</w:t>
      </w:r>
      <w:r w:rsidR="00632CCB" w:rsidRPr="001A53BD">
        <w:rPr>
          <w:rFonts w:eastAsia="Times New Roman" w:cs="Times New Roman"/>
          <w:sz w:val="28"/>
          <w:szCs w:val="28"/>
          <w:lang w:eastAsia="ru-RU"/>
        </w:rPr>
        <w:t xml:space="preserve"> </w:t>
      </w:r>
      <w:r w:rsidR="004E4326" w:rsidRPr="001A53BD">
        <w:rPr>
          <w:rFonts w:eastAsia="Times New Roman" w:cs="Times New Roman"/>
          <w:sz w:val="28"/>
          <w:szCs w:val="28"/>
          <w:lang w:eastAsia="ru-RU"/>
        </w:rPr>
        <w:t>шт.</w:t>
      </w:r>
      <w:r w:rsidRPr="001A53BD">
        <w:rPr>
          <w:rFonts w:eastAsia="Times New Roman" w:cs="Times New Roman"/>
          <w:sz w:val="28"/>
          <w:szCs w:val="28"/>
          <w:lang w:eastAsia="ru-RU"/>
        </w:rPr>
        <w:t xml:space="preserve"> на каждую объявленную процедуру.</w:t>
      </w:r>
    </w:p>
    <w:p w:rsidR="00E020FE" w:rsidRPr="001A53BD" w:rsidRDefault="00E020FE" w:rsidP="0044778A">
      <w:pPr>
        <w:spacing w:after="0" w:line="360" w:lineRule="auto"/>
        <w:ind w:firstLine="720"/>
        <w:jc w:val="both"/>
        <w:rPr>
          <w:rFonts w:eastAsia="Times New Roman" w:cs="Times New Roman"/>
          <w:sz w:val="28"/>
          <w:szCs w:val="28"/>
          <w:lang w:eastAsia="ru-RU"/>
        </w:rPr>
      </w:pPr>
      <w:r w:rsidRPr="001A53BD">
        <w:rPr>
          <w:rFonts w:eastAsia="Times New Roman" w:cs="Times New Roman"/>
          <w:sz w:val="28"/>
          <w:szCs w:val="28"/>
          <w:lang w:eastAsia="ru-RU"/>
        </w:rPr>
        <w:t xml:space="preserve">Среднее количество допущенных заявок </w:t>
      </w:r>
      <w:r w:rsidR="007B41DE" w:rsidRPr="001A53BD">
        <w:rPr>
          <w:rFonts w:eastAsia="Times New Roman" w:cs="Times New Roman"/>
          <w:sz w:val="28"/>
          <w:szCs w:val="28"/>
          <w:lang w:eastAsia="ru-RU"/>
        </w:rPr>
        <w:t xml:space="preserve">– </w:t>
      </w:r>
      <w:r w:rsidR="00F84565" w:rsidRPr="001A53BD">
        <w:rPr>
          <w:rFonts w:eastAsia="Times New Roman" w:cs="Times New Roman"/>
          <w:sz w:val="28"/>
          <w:szCs w:val="28"/>
          <w:lang w:eastAsia="ru-RU"/>
        </w:rPr>
        <w:t>1,7</w:t>
      </w:r>
      <w:r w:rsidR="00CF3E95" w:rsidRPr="001A53BD">
        <w:rPr>
          <w:rFonts w:eastAsia="Times New Roman" w:cs="Times New Roman"/>
          <w:sz w:val="28"/>
          <w:szCs w:val="28"/>
          <w:lang w:eastAsia="ru-RU"/>
        </w:rPr>
        <w:t xml:space="preserve"> </w:t>
      </w:r>
      <w:r w:rsidRPr="001A53BD">
        <w:rPr>
          <w:rFonts w:eastAsia="Times New Roman" w:cs="Times New Roman"/>
          <w:sz w:val="28"/>
          <w:szCs w:val="28"/>
          <w:lang w:eastAsia="ru-RU"/>
        </w:rPr>
        <w:t xml:space="preserve"> шт.</w:t>
      </w:r>
    </w:p>
    <w:p w:rsidR="00670147" w:rsidRPr="001A53BD" w:rsidRDefault="00670147" w:rsidP="0044778A">
      <w:pPr>
        <w:spacing w:after="0" w:line="360" w:lineRule="auto"/>
        <w:ind w:firstLine="720"/>
        <w:jc w:val="both"/>
        <w:rPr>
          <w:rFonts w:eastAsia="Times New Roman" w:cs="Times New Roman"/>
          <w:sz w:val="28"/>
          <w:szCs w:val="28"/>
          <w:lang w:eastAsia="ru-RU"/>
        </w:rPr>
      </w:pPr>
      <w:r w:rsidRPr="001A53BD">
        <w:rPr>
          <w:rFonts w:eastAsia="Times New Roman" w:cs="Times New Roman"/>
          <w:sz w:val="28"/>
          <w:szCs w:val="28"/>
          <w:lang w:eastAsia="ru-RU"/>
        </w:rPr>
        <w:t>Самый</w:t>
      </w:r>
      <w:r w:rsidR="00AE368C" w:rsidRPr="001A53BD">
        <w:rPr>
          <w:rFonts w:eastAsia="Times New Roman" w:cs="Times New Roman"/>
          <w:sz w:val="28"/>
          <w:szCs w:val="28"/>
          <w:lang w:eastAsia="ru-RU"/>
        </w:rPr>
        <w:t xml:space="preserve">  высокий  уровень  конкуренции: </w:t>
      </w:r>
      <w:r w:rsidRPr="001A53BD">
        <w:rPr>
          <w:rFonts w:eastAsia="Times New Roman" w:cs="Times New Roman"/>
          <w:sz w:val="28"/>
          <w:szCs w:val="28"/>
          <w:lang w:eastAsia="ru-RU"/>
        </w:rPr>
        <w:t xml:space="preserve">  </w:t>
      </w:r>
      <w:r w:rsidR="004F260F" w:rsidRPr="001A53BD">
        <w:rPr>
          <w:rFonts w:eastAsia="Times New Roman" w:cs="Times New Roman"/>
          <w:sz w:val="28"/>
          <w:szCs w:val="28"/>
          <w:lang w:eastAsia="ru-RU"/>
        </w:rPr>
        <w:t xml:space="preserve">поставка средств индивидуальной защиты (головные уборы, нательное белье, </w:t>
      </w:r>
      <w:proofErr w:type="spellStart"/>
      <w:r w:rsidR="004F260F" w:rsidRPr="001A53BD">
        <w:rPr>
          <w:rFonts w:eastAsia="Times New Roman" w:cs="Times New Roman"/>
          <w:sz w:val="28"/>
          <w:szCs w:val="28"/>
          <w:lang w:eastAsia="ru-RU"/>
        </w:rPr>
        <w:t>спецобувь</w:t>
      </w:r>
      <w:proofErr w:type="spellEnd"/>
      <w:r w:rsidR="004F260F" w:rsidRPr="001A53BD">
        <w:rPr>
          <w:rFonts w:eastAsia="Times New Roman" w:cs="Times New Roman"/>
          <w:sz w:val="28"/>
          <w:szCs w:val="28"/>
          <w:lang w:eastAsia="ru-RU"/>
        </w:rPr>
        <w:t xml:space="preserve">) – 15 заявок, </w:t>
      </w:r>
      <w:r w:rsidRPr="001A53BD">
        <w:rPr>
          <w:rFonts w:eastAsia="Times New Roman" w:cs="Times New Roman"/>
          <w:sz w:val="28"/>
          <w:szCs w:val="28"/>
          <w:lang w:eastAsia="ru-RU"/>
        </w:rPr>
        <w:t xml:space="preserve">поставка сувенирной продукции – </w:t>
      </w:r>
      <w:r w:rsidR="002C4AF4" w:rsidRPr="001A53BD">
        <w:rPr>
          <w:rFonts w:eastAsia="Times New Roman" w:cs="Times New Roman"/>
          <w:sz w:val="28"/>
          <w:szCs w:val="28"/>
          <w:lang w:eastAsia="ru-RU"/>
        </w:rPr>
        <w:t>14</w:t>
      </w:r>
      <w:r w:rsidR="000E49D2" w:rsidRPr="001A53BD">
        <w:rPr>
          <w:rFonts w:eastAsia="Times New Roman" w:cs="Times New Roman"/>
          <w:sz w:val="28"/>
          <w:szCs w:val="28"/>
          <w:lang w:eastAsia="ru-RU"/>
        </w:rPr>
        <w:t xml:space="preserve"> заявок</w:t>
      </w:r>
      <w:r w:rsidR="00AE368C" w:rsidRPr="001A53BD">
        <w:rPr>
          <w:rFonts w:eastAsia="Times New Roman" w:cs="Times New Roman"/>
          <w:sz w:val="28"/>
          <w:szCs w:val="28"/>
          <w:lang w:eastAsia="ru-RU"/>
        </w:rPr>
        <w:t xml:space="preserve">, </w:t>
      </w:r>
      <w:r w:rsidR="000D6284" w:rsidRPr="001A53BD">
        <w:rPr>
          <w:rFonts w:eastAsia="Times New Roman" w:cs="Times New Roman"/>
          <w:sz w:val="28"/>
          <w:szCs w:val="28"/>
          <w:lang w:eastAsia="ru-RU"/>
        </w:rPr>
        <w:t xml:space="preserve">поставка жесткого диска – 14 заявок, </w:t>
      </w:r>
      <w:r w:rsidR="00D428CC" w:rsidRPr="001A53BD">
        <w:rPr>
          <w:rFonts w:eastAsia="Times New Roman" w:cs="Times New Roman"/>
          <w:sz w:val="28"/>
          <w:szCs w:val="28"/>
          <w:lang w:eastAsia="ru-RU"/>
        </w:rPr>
        <w:t>поставка пакетов полимерных – 13 заявок.</w:t>
      </w:r>
    </w:p>
    <w:p w:rsidR="00332B8D" w:rsidRPr="001A53BD" w:rsidRDefault="00256D1B" w:rsidP="00332B8D">
      <w:pPr>
        <w:spacing w:after="0" w:line="360" w:lineRule="auto"/>
        <w:ind w:firstLine="720"/>
        <w:jc w:val="both"/>
        <w:rPr>
          <w:rFonts w:eastAsia="Times New Roman" w:cs="Times New Roman"/>
          <w:sz w:val="28"/>
          <w:szCs w:val="28"/>
          <w:lang w:eastAsia="ru-RU"/>
        </w:rPr>
      </w:pPr>
      <w:r w:rsidRPr="001A53BD">
        <w:rPr>
          <w:rFonts w:eastAsia="Times New Roman" w:cs="Times New Roman"/>
          <w:sz w:val="28"/>
          <w:szCs w:val="28"/>
          <w:lang w:eastAsia="ru-RU"/>
        </w:rPr>
        <w:lastRenderedPageBreak/>
        <w:t xml:space="preserve">Анализ по итогам проведения процедур за </w:t>
      </w:r>
      <w:r w:rsidR="007E68E4" w:rsidRPr="001A53BD">
        <w:rPr>
          <w:rFonts w:eastAsia="Times New Roman" w:cs="Times New Roman"/>
          <w:sz w:val="28"/>
          <w:szCs w:val="28"/>
          <w:lang w:eastAsia="ru-RU"/>
        </w:rPr>
        <w:t>2024 год</w:t>
      </w:r>
      <w:r w:rsidR="00302F10" w:rsidRPr="001A53BD">
        <w:rPr>
          <w:rFonts w:eastAsia="Times New Roman" w:cs="Times New Roman"/>
          <w:sz w:val="28"/>
          <w:szCs w:val="28"/>
          <w:lang w:eastAsia="ru-RU"/>
        </w:rPr>
        <w:t xml:space="preserve"> уполномоченным органом</w:t>
      </w:r>
      <w:r w:rsidRPr="001A53BD">
        <w:rPr>
          <w:rFonts w:eastAsia="Times New Roman" w:cs="Times New Roman"/>
          <w:sz w:val="28"/>
          <w:szCs w:val="28"/>
          <w:lang w:eastAsia="ru-RU"/>
        </w:rPr>
        <w:t xml:space="preserve"> показал, что во многих случаях </w:t>
      </w:r>
      <w:r w:rsidR="001A0F81" w:rsidRPr="001A53BD">
        <w:rPr>
          <w:rFonts w:eastAsia="Times New Roman" w:cs="Times New Roman"/>
          <w:sz w:val="28"/>
          <w:szCs w:val="28"/>
          <w:lang w:eastAsia="ru-RU"/>
        </w:rPr>
        <w:t xml:space="preserve">победителями </w:t>
      </w:r>
      <w:r w:rsidRPr="001A53BD">
        <w:rPr>
          <w:rFonts w:eastAsia="Times New Roman" w:cs="Times New Roman"/>
          <w:sz w:val="28"/>
          <w:szCs w:val="28"/>
          <w:lang w:eastAsia="ru-RU"/>
        </w:rPr>
        <w:t xml:space="preserve">заключенных контрактов являлись </w:t>
      </w:r>
      <w:r w:rsidR="00C950EA" w:rsidRPr="001A53BD">
        <w:rPr>
          <w:rFonts w:eastAsia="Times New Roman" w:cs="Times New Roman"/>
          <w:sz w:val="28"/>
          <w:szCs w:val="28"/>
          <w:lang w:eastAsia="ru-RU"/>
        </w:rPr>
        <w:t>участники закупок</w:t>
      </w:r>
      <w:r w:rsidRPr="001A53BD">
        <w:rPr>
          <w:rFonts w:eastAsia="Times New Roman" w:cs="Times New Roman"/>
          <w:sz w:val="28"/>
          <w:szCs w:val="28"/>
          <w:lang w:eastAsia="ru-RU"/>
        </w:rPr>
        <w:t xml:space="preserve">, зарегистрированные на территории Свердловской </w:t>
      </w:r>
      <w:r w:rsidR="00FE0CA4" w:rsidRPr="001A53BD">
        <w:rPr>
          <w:rFonts w:eastAsia="Times New Roman" w:cs="Times New Roman"/>
          <w:sz w:val="28"/>
          <w:szCs w:val="28"/>
          <w:lang w:eastAsia="ru-RU"/>
        </w:rPr>
        <w:t>области (</w:t>
      </w:r>
      <w:r w:rsidR="00D02EB2" w:rsidRPr="001A53BD">
        <w:rPr>
          <w:rFonts w:eastAsia="Times New Roman" w:cs="Times New Roman"/>
          <w:sz w:val="28"/>
          <w:szCs w:val="28"/>
          <w:lang w:eastAsia="ru-RU"/>
        </w:rPr>
        <w:t>62,5</w:t>
      </w:r>
      <w:r w:rsidRPr="001A53BD">
        <w:rPr>
          <w:rFonts w:eastAsia="Times New Roman" w:cs="Times New Roman"/>
          <w:sz w:val="28"/>
          <w:szCs w:val="28"/>
          <w:lang w:eastAsia="ru-RU"/>
        </w:rPr>
        <w:t>%).</w:t>
      </w:r>
      <w:r w:rsidR="00711324" w:rsidRPr="001A53BD">
        <w:rPr>
          <w:rFonts w:eastAsia="Times New Roman" w:cs="Times New Roman"/>
          <w:sz w:val="28"/>
          <w:szCs w:val="28"/>
          <w:lang w:eastAsia="ru-RU"/>
        </w:rPr>
        <w:t xml:space="preserve"> Также участниками закупок являлись представители г. Москвы, </w:t>
      </w:r>
      <w:r w:rsidR="00FE65B5" w:rsidRPr="001A53BD">
        <w:rPr>
          <w:rFonts w:eastAsia="Times New Roman" w:cs="Times New Roman"/>
          <w:sz w:val="28"/>
          <w:szCs w:val="28"/>
          <w:lang w:eastAsia="ru-RU"/>
        </w:rPr>
        <w:t xml:space="preserve">г. </w:t>
      </w:r>
      <w:r w:rsidR="00711324" w:rsidRPr="001A53BD">
        <w:rPr>
          <w:rFonts w:eastAsia="Times New Roman" w:cs="Times New Roman"/>
          <w:sz w:val="28"/>
          <w:szCs w:val="28"/>
          <w:lang w:eastAsia="ru-RU"/>
        </w:rPr>
        <w:t>Санкт-Петербурга,  Пермского края, Челябинской области</w:t>
      </w:r>
      <w:r w:rsidR="00FE0CA4" w:rsidRPr="001A53BD">
        <w:rPr>
          <w:rFonts w:eastAsia="Times New Roman" w:cs="Times New Roman"/>
          <w:sz w:val="28"/>
          <w:szCs w:val="28"/>
          <w:lang w:eastAsia="ru-RU"/>
        </w:rPr>
        <w:t xml:space="preserve">, Татарстана, Удмуртской республики </w:t>
      </w:r>
      <w:r w:rsidR="00F70DB0" w:rsidRPr="001A53BD">
        <w:rPr>
          <w:rFonts w:eastAsia="Times New Roman" w:cs="Times New Roman"/>
          <w:sz w:val="28"/>
          <w:szCs w:val="28"/>
          <w:lang w:eastAsia="ru-RU"/>
        </w:rPr>
        <w:t xml:space="preserve"> </w:t>
      </w:r>
      <w:r w:rsidR="00711324" w:rsidRPr="001A53BD">
        <w:rPr>
          <w:rFonts w:eastAsia="Times New Roman" w:cs="Times New Roman"/>
          <w:sz w:val="28"/>
          <w:szCs w:val="28"/>
          <w:lang w:eastAsia="ru-RU"/>
        </w:rPr>
        <w:t>и других областей</w:t>
      </w:r>
      <w:r w:rsidR="0067521F" w:rsidRPr="001A53BD">
        <w:rPr>
          <w:rFonts w:eastAsia="Times New Roman" w:cs="Times New Roman"/>
          <w:sz w:val="28"/>
          <w:szCs w:val="28"/>
          <w:lang w:eastAsia="ru-RU"/>
        </w:rPr>
        <w:t xml:space="preserve"> РФ</w:t>
      </w:r>
      <w:r w:rsidR="00711324" w:rsidRPr="001A53BD">
        <w:rPr>
          <w:rFonts w:eastAsia="Times New Roman" w:cs="Times New Roman"/>
          <w:sz w:val="28"/>
          <w:szCs w:val="28"/>
          <w:lang w:eastAsia="ru-RU"/>
        </w:rPr>
        <w:t>.</w:t>
      </w:r>
    </w:p>
    <w:p w:rsidR="00314BB1" w:rsidRPr="001A53BD" w:rsidRDefault="003D12A3" w:rsidP="00B014EA">
      <w:pPr>
        <w:spacing w:after="0" w:line="360" w:lineRule="auto"/>
        <w:ind w:firstLine="720"/>
        <w:jc w:val="both"/>
        <w:rPr>
          <w:rFonts w:eastAsia="Times New Roman" w:cs="Times New Roman"/>
          <w:sz w:val="28"/>
          <w:szCs w:val="28"/>
          <w:lang w:eastAsia="ru-RU"/>
        </w:rPr>
      </w:pPr>
      <w:r w:rsidRPr="001A53BD">
        <w:rPr>
          <w:rFonts w:eastAsia="Times New Roman" w:cs="Times New Roman"/>
          <w:sz w:val="28"/>
          <w:szCs w:val="28"/>
          <w:lang w:eastAsia="ru-RU"/>
        </w:rPr>
        <w:t xml:space="preserve">Информация о количестве поданных заявок представлена на диаграмме </w:t>
      </w:r>
      <w:r w:rsidR="000C45E3" w:rsidRPr="001A53BD">
        <w:rPr>
          <w:rFonts w:eastAsia="Times New Roman" w:cs="Times New Roman"/>
          <w:sz w:val="28"/>
          <w:szCs w:val="28"/>
          <w:lang w:eastAsia="ru-RU"/>
        </w:rPr>
        <w:t>№</w:t>
      </w:r>
      <w:r w:rsidR="00D473D1" w:rsidRPr="001A53BD">
        <w:rPr>
          <w:rFonts w:eastAsia="Times New Roman" w:cs="Times New Roman"/>
          <w:sz w:val="28"/>
          <w:szCs w:val="28"/>
          <w:lang w:eastAsia="ru-RU"/>
        </w:rPr>
        <w:t xml:space="preserve"> </w:t>
      </w:r>
      <w:r w:rsidR="00AE72FD" w:rsidRPr="001A53BD">
        <w:rPr>
          <w:rFonts w:eastAsia="Times New Roman" w:cs="Times New Roman"/>
          <w:sz w:val="28"/>
          <w:szCs w:val="28"/>
          <w:lang w:eastAsia="ru-RU"/>
        </w:rPr>
        <w:t>4.</w:t>
      </w:r>
    </w:p>
    <w:p w:rsidR="00314BB1" w:rsidRPr="001A53BD" w:rsidRDefault="00AE72FD" w:rsidP="00314BB1">
      <w:pPr>
        <w:spacing w:after="0" w:line="360" w:lineRule="auto"/>
        <w:jc w:val="right"/>
        <w:rPr>
          <w:rFonts w:eastAsia="Times New Roman" w:cs="Times New Roman"/>
          <w:b/>
          <w:sz w:val="28"/>
          <w:szCs w:val="28"/>
          <w:lang w:eastAsia="ru-RU"/>
        </w:rPr>
      </w:pPr>
      <w:r w:rsidRPr="001A53BD">
        <w:rPr>
          <w:rFonts w:eastAsia="Times New Roman" w:cs="Times New Roman"/>
          <w:b/>
          <w:sz w:val="28"/>
          <w:szCs w:val="28"/>
          <w:lang w:eastAsia="ru-RU"/>
        </w:rPr>
        <w:t>Диаграмма</w:t>
      </w:r>
      <w:r w:rsidR="00314BB1" w:rsidRPr="001A53BD">
        <w:rPr>
          <w:rFonts w:eastAsia="Times New Roman" w:cs="Times New Roman"/>
          <w:b/>
          <w:sz w:val="28"/>
          <w:szCs w:val="28"/>
          <w:lang w:eastAsia="ru-RU"/>
        </w:rPr>
        <w:t xml:space="preserve"> №4</w:t>
      </w:r>
    </w:p>
    <w:p w:rsidR="00314BB1" w:rsidRDefault="00314BB1" w:rsidP="00D473D1">
      <w:pPr>
        <w:spacing w:after="0" w:line="360" w:lineRule="auto"/>
        <w:ind w:firstLine="720"/>
        <w:jc w:val="both"/>
        <w:rPr>
          <w:rFonts w:eastAsia="Times New Roman" w:cs="Times New Roman"/>
          <w:color w:val="00B050"/>
          <w:sz w:val="28"/>
          <w:szCs w:val="28"/>
          <w:lang w:eastAsia="ru-RU"/>
        </w:rPr>
      </w:pPr>
    </w:p>
    <w:p w:rsidR="0043542E" w:rsidRPr="00916755" w:rsidRDefault="00F43A6E" w:rsidP="00031AF7">
      <w:pPr>
        <w:spacing w:after="0" w:line="240" w:lineRule="auto"/>
        <w:jc w:val="center"/>
        <w:rPr>
          <w:rFonts w:eastAsia="Times New Roman" w:cs="Times New Roman"/>
          <w:b/>
          <w:color w:val="00B050"/>
          <w:sz w:val="28"/>
          <w:szCs w:val="28"/>
          <w:lang w:eastAsia="ru-RU"/>
        </w:rPr>
      </w:pPr>
      <w:r>
        <w:rPr>
          <w:noProof/>
          <w:lang w:eastAsia="ru-RU"/>
        </w:rPr>
        <w:drawing>
          <wp:inline distT="0" distB="0" distL="0" distR="0" wp14:anchorId="3CEB0FE3" wp14:editId="01ABF861">
            <wp:extent cx="5153025" cy="311467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A1A91" w:rsidRDefault="009A1A91" w:rsidP="00A41F27">
      <w:pPr>
        <w:spacing w:after="0" w:line="360" w:lineRule="auto"/>
        <w:rPr>
          <w:rFonts w:eastAsia="Times New Roman" w:cs="Times New Roman"/>
          <w:sz w:val="28"/>
          <w:szCs w:val="28"/>
          <w:lang w:eastAsia="ru-RU"/>
        </w:rPr>
      </w:pPr>
    </w:p>
    <w:p w:rsidR="00797CA9" w:rsidRDefault="00797CA9" w:rsidP="00605E54">
      <w:pPr>
        <w:spacing w:after="0" w:line="240" w:lineRule="auto"/>
        <w:rPr>
          <w:rFonts w:eastAsia="Times New Roman" w:cs="Times New Roman"/>
          <w:b/>
          <w:sz w:val="28"/>
          <w:szCs w:val="28"/>
          <w:lang w:eastAsia="ru-RU"/>
        </w:rPr>
      </w:pPr>
    </w:p>
    <w:p w:rsidR="00190AE8" w:rsidRDefault="00A8092A" w:rsidP="00EB155F">
      <w:pPr>
        <w:spacing w:after="0" w:line="360" w:lineRule="auto"/>
        <w:jc w:val="center"/>
        <w:rPr>
          <w:rFonts w:eastAsia="Times New Roman" w:cs="Times New Roman"/>
          <w:b/>
          <w:sz w:val="28"/>
          <w:szCs w:val="28"/>
          <w:lang w:eastAsia="ru-RU"/>
        </w:rPr>
      </w:pPr>
      <w:r>
        <w:rPr>
          <w:rFonts w:eastAsia="Times New Roman" w:cs="Times New Roman"/>
          <w:b/>
          <w:sz w:val="28"/>
          <w:szCs w:val="28"/>
          <w:lang w:eastAsia="ru-RU"/>
        </w:rPr>
        <w:t>4</w:t>
      </w:r>
      <w:r w:rsidR="00190AE8" w:rsidRPr="00FE7BA3">
        <w:rPr>
          <w:rFonts w:eastAsia="Times New Roman" w:cs="Times New Roman"/>
          <w:b/>
          <w:sz w:val="28"/>
          <w:szCs w:val="28"/>
          <w:lang w:eastAsia="ru-RU"/>
        </w:rPr>
        <w:t xml:space="preserve">. ЗАКУПКИ </w:t>
      </w:r>
      <w:r w:rsidR="003A4238" w:rsidRPr="00FE7BA3">
        <w:rPr>
          <w:rFonts w:eastAsia="Times New Roman" w:cs="Times New Roman"/>
          <w:b/>
          <w:sz w:val="28"/>
          <w:szCs w:val="28"/>
          <w:lang w:eastAsia="ru-RU"/>
        </w:rPr>
        <w:t xml:space="preserve">С ПРЕИМУЩЕСТВОМ ДЛЯ </w:t>
      </w:r>
      <w:r w:rsidR="001211C5" w:rsidRPr="00FE7BA3">
        <w:rPr>
          <w:rFonts w:eastAsia="Times New Roman" w:cs="Times New Roman"/>
          <w:b/>
          <w:sz w:val="28"/>
          <w:szCs w:val="28"/>
          <w:lang w:eastAsia="ru-RU"/>
        </w:rPr>
        <w:t>СУБЪЕКТОВ МАЛОГО ПРЕДПРИНИМАТЕЛЬСТВА, СОЦИАЛЬНО ОРИЕНТИРОВАННЫХ НЕКОМЕРЧЕСКИХ ОРГАНИЗАЦИЙ</w:t>
      </w:r>
    </w:p>
    <w:p w:rsidR="00D5178C" w:rsidRDefault="00D5178C" w:rsidP="00EB155F">
      <w:pPr>
        <w:spacing w:after="0" w:line="360" w:lineRule="auto"/>
        <w:jc w:val="center"/>
        <w:rPr>
          <w:rFonts w:eastAsia="Times New Roman" w:cs="Times New Roman"/>
          <w:b/>
          <w:sz w:val="28"/>
          <w:szCs w:val="28"/>
          <w:lang w:eastAsia="ru-RU"/>
        </w:rPr>
      </w:pPr>
    </w:p>
    <w:p w:rsidR="00A35E86" w:rsidRPr="001A53BD" w:rsidRDefault="00510015" w:rsidP="00EB155F">
      <w:pPr>
        <w:spacing w:after="0" w:line="360" w:lineRule="auto"/>
        <w:ind w:firstLine="720"/>
        <w:jc w:val="both"/>
        <w:rPr>
          <w:rFonts w:eastAsia="Times New Roman" w:cs="Times New Roman"/>
          <w:b/>
          <w:sz w:val="28"/>
          <w:szCs w:val="28"/>
          <w:lang w:eastAsia="ru-RU"/>
        </w:rPr>
      </w:pPr>
      <w:r w:rsidRPr="001A53BD">
        <w:rPr>
          <w:rFonts w:eastAsia="Times New Roman" w:cs="Times New Roman"/>
          <w:sz w:val="28"/>
          <w:szCs w:val="28"/>
          <w:lang w:eastAsia="ru-RU"/>
        </w:rPr>
        <w:t xml:space="preserve">За </w:t>
      </w:r>
      <w:r w:rsidR="00674C8C" w:rsidRPr="001A53BD">
        <w:rPr>
          <w:rFonts w:eastAsia="Times New Roman" w:cs="Times New Roman"/>
          <w:sz w:val="28"/>
          <w:szCs w:val="28"/>
          <w:lang w:eastAsia="ru-RU"/>
        </w:rPr>
        <w:t>2024</w:t>
      </w:r>
      <w:r w:rsidR="007E68E4" w:rsidRPr="001A53BD">
        <w:rPr>
          <w:rFonts w:eastAsia="Times New Roman" w:cs="Times New Roman"/>
          <w:sz w:val="28"/>
          <w:szCs w:val="28"/>
          <w:lang w:eastAsia="ru-RU"/>
        </w:rPr>
        <w:t xml:space="preserve"> год</w:t>
      </w:r>
      <w:r w:rsidR="00D5178C" w:rsidRPr="001A53BD">
        <w:rPr>
          <w:rFonts w:eastAsia="Times New Roman" w:cs="Times New Roman"/>
          <w:sz w:val="28"/>
          <w:szCs w:val="28"/>
          <w:lang w:eastAsia="ru-RU"/>
        </w:rPr>
        <w:t xml:space="preserve"> размещено </w:t>
      </w:r>
      <w:r w:rsidR="00BA29B4" w:rsidRPr="001A53BD">
        <w:rPr>
          <w:rFonts w:eastAsia="Times New Roman" w:cs="Times New Roman"/>
          <w:b/>
          <w:sz w:val="28"/>
          <w:szCs w:val="28"/>
          <w:lang w:eastAsia="ru-RU"/>
        </w:rPr>
        <w:t>323</w:t>
      </w:r>
      <w:r w:rsidR="0027608D" w:rsidRPr="001A53BD">
        <w:rPr>
          <w:rFonts w:eastAsia="Times New Roman" w:cs="Times New Roman"/>
          <w:b/>
          <w:sz w:val="28"/>
          <w:szCs w:val="28"/>
          <w:lang w:eastAsia="ru-RU"/>
        </w:rPr>
        <w:t xml:space="preserve"> </w:t>
      </w:r>
      <w:r w:rsidR="0048509E" w:rsidRPr="001A53BD">
        <w:rPr>
          <w:rFonts w:eastAsia="Times New Roman" w:cs="Times New Roman"/>
          <w:sz w:val="28"/>
          <w:szCs w:val="28"/>
          <w:lang w:eastAsia="ru-RU"/>
        </w:rPr>
        <w:t>извещения</w:t>
      </w:r>
      <w:r w:rsidR="00A35E86" w:rsidRPr="001A53BD">
        <w:rPr>
          <w:rFonts w:eastAsia="Times New Roman" w:cs="Times New Roman"/>
          <w:sz w:val="28"/>
          <w:szCs w:val="28"/>
          <w:lang w:eastAsia="ru-RU"/>
        </w:rPr>
        <w:t xml:space="preserve"> о </w:t>
      </w:r>
      <w:r w:rsidR="00262DDD" w:rsidRPr="001A53BD">
        <w:rPr>
          <w:rFonts w:eastAsia="Times New Roman" w:cs="Times New Roman"/>
          <w:sz w:val="28"/>
          <w:szCs w:val="28"/>
          <w:lang w:eastAsia="ru-RU"/>
        </w:rPr>
        <w:t>закупках</w:t>
      </w:r>
      <w:r w:rsidR="00ED4718" w:rsidRPr="001A53BD">
        <w:rPr>
          <w:rFonts w:eastAsia="Times New Roman" w:cs="Times New Roman"/>
          <w:sz w:val="28"/>
          <w:szCs w:val="28"/>
          <w:lang w:eastAsia="ru-RU"/>
        </w:rPr>
        <w:t xml:space="preserve"> участниками, которых могут быть только субъекты малого предпринимательства и социально ориентированные некоммерческие организации (далее – СМП, СОНКО)</w:t>
      </w:r>
      <w:r w:rsidR="00262DDD" w:rsidRPr="001A53BD">
        <w:rPr>
          <w:rFonts w:eastAsia="Times New Roman" w:cs="Times New Roman"/>
          <w:sz w:val="28"/>
          <w:szCs w:val="28"/>
          <w:lang w:eastAsia="ru-RU"/>
        </w:rPr>
        <w:t>, что составило</w:t>
      </w:r>
      <w:r w:rsidR="006752BB" w:rsidRPr="001A53BD">
        <w:rPr>
          <w:rFonts w:eastAsia="Times New Roman" w:cs="Times New Roman"/>
          <w:sz w:val="28"/>
          <w:szCs w:val="28"/>
          <w:lang w:eastAsia="ru-RU"/>
        </w:rPr>
        <w:t xml:space="preserve"> </w:t>
      </w:r>
      <w:r w:rsidR="00BA29B4" w:rsidRPr="001A53BD">
        <w:rPr>
          <w:rFonts w:eastAsia="Times New Roman" w:cs="Times New Roman"/>
          <w:sz w:val="28"/>
          <w:szCs w:val="28"/>
          <w:lang w:eastAsia="ru-RU"/>
        </w:rPr>
        <w:t>616 648 491,08</w:t>
      </w:r>
      <w:r w:rsidR="006752BB" w:rsidRPr="001A53BD">
        <w:rPr>
          <w:rFonts w:eastAsia="Times New Roman" w:cs="Times New Roman"/>
          <w:sz w:val="28"/>
          <w:szCs w:val="28"/>
          <w:lang w:eastAsia="ru-RU"/>
        </w:rPr>
        <w:t xml:space="preserve"> руб. или </w:t>
      </w:r>
      <w:r w:rsidR="00BA29B4" w:rsidRPr="001A53BD">
        <w:rPr>
          <w:rFonts w:eastAsia="Times New Roman" w:cs="Times New Roman"/>
          <w:sz w:val="28"/>
          <w:szCs w:val="28"/>
          <w:lang w:eastAsia="ru-RU"/>
        </w:rPr>
        <w:t>31,8</w:t>
      </w:r>
      <w:r w:rsidR="006752BB" w:rsidRPr="001A53BD">
        <w:rPr>
          <w:rFonts w:eastAsia="Times New Roman" w:cs="Times New Roman"/>
          <w:sz w:val="28"/>
          <w:szCs w:val="28"/>
          <w:lang w:eastAsia="ru-RU"/>
        </w:rPr>
        <w:t xml:space="preserve"> % в суммарном отношении</w:t>
      </w:r>
      <w:r w:rsidR="0062089B" w:rsidRPr="001A53BD">
        <w:rPr>
          <w:rFonts w:eastAsia="Times New Roman" w:cs="Times New Roman"/>
          <w:sz w:val="28"/>
          <w:szCs w:val="28"/>
          <w:lang w:eastAsia="ru-RU"/>
        </w:rPr>
        <w:t xml:space="preserve"> и </w:t>
      </w:r>
      <w:r w:rsidR="00E93AE9" w:rsidRPr="001A53BD">
        <w:rPr>
          <w:rFonts w:eastAsia="Times New Roman" w:cs="Times New Roman"/>
          <w:b/>
          <w:sz w:val="28"/>
          <w:szCs w:val="28"/>
          <w:lang w:eastAsia="ru-RU"/>
        </w:rPr>
        <w:t>7</w:t>
      </w:r>
      <w:r w:rsidR="00C871CE" w:rsidRPr="001A53BD">
        <w:rPr>
          <w:rFonts w:eastAsia="Times New Roman" w:cs="Times New Roman"/>
          <w:b/>
          <w:sz w:val="28"/>
          <w:szCs w:val="28"/>
          <w:lang w:eastAsia="ru-RU"/>
        </w:rPr>
        <w:t>7,</w:t>
      </w:r>
      <w:r w:rsidR="00BA29B4" w:rsidRPr="001A53BD">
        <w:rPr>
          <w:rFonts w:eastAsia="Times New Roman" w:cs="Times New Roman"/>
          <w:b/>
          <w:sz w:val="28"/>
          <w:szCs w:val="28"/>
          <w:lang w:eastAsia="ru-RU"/>
        </w:rPr>
        <w:t>6</w:t>
      </w:r>
      <w:r w:rsidR="00EC0DD7" w:rsidRPr="001A53BD">
        <w:rPr>
          <w:rFonts w:eastAsia="Times New Roman" w:cs="Times New Roman"/>
          <w:b/>
          <w:sz w:val="28"/>
          <w:szCs w:val="28"/>
          <w:lang w:eastAsia="ru-RU"/>
        </w:rPr>
        <w:t xml:space="preserve"> </w:t>
      </w:r>
      <w:r w:rsidR="00262DDD" w:rsidRPr="001A53BD">
        <w:rPr>
          <w:rFonts w:eastAsia="Times New Roman" w:cs="Times New Roman"/>
          <w:b/>
          <w:sz w:val="28"/>
          <w:szCs w:val="28"/>
          <w:lang w:eastAsia="ru-RU"/>
        </w:rPr>
        <w:t>%</w:t>
      </w:r>
      <w:r w:rsidR="00262DDD" w:rsidRPr="001A53BD">
        <w:rPr>
          <w:rFonts w:eastAsia="Times New Roman" w:cs="Times New Roman"/>
          <w:sz w:val="28"/>
          <w:szCs w:val="28"/>
          <w:lang w:eastAsia="ru-RU"/>
        </w:rPr>
        <w:t xml:space="preserve"> от общего количества опубликованных извещений</w:t>
      </w:r>
      <w:r w:rsidR="00BB1322" w:rsidRPr="001A53BD">
        <w:rPr>
          <w:rFonts w:eastAsia="Times New Roman" w:cs="Times New Roman"/>
          <w:sz w:val="28"/>
          <w:szCs w:val="28"/>
          <w:lang w:eastAsia="ru-RU"/>
        </w:rPr>
        <w:t>.</w:t>
      </w:r>
    </w:p>
    <w:p w:rsidR="00071014" w:rsidRPr="001A53BD" w:rsidRDefault="002C0E41" w:rsidP="00EB155F">
      <w:pPr>
        <w:spacing w:after="0" w:line="360" w:lineRule="auto"/>
        <w:ind w:firstLine="720"/>
        <w:jc w:val="both"/>
        <w:rPr>
          <w:rFonts w:eastAsia="Times New Roman" w:cs="Times New Roman"/>
          <w:sz w:val="28"/>
          <w:szCs w:val="28"/>
          <w:lang w:eastAsia="ru-RU"/>
        </w:rPr>
      </w:pPr>
      <w:r w:rsidRPr="001A53BD">
        <w:rPr>
          <w:rFonts w:eastAsia="Times New Roman" w:cs="Times New Roman"/>
          <w:sz w:val="28"/>
          <w:szCs w:val="28"/>
          <w:lang w:eastAsia="ru-RU"/>
        </w:rPr>
        <w:t>Так</w:t>
      </w:r>
      <w:r w:rsidR="00071014" w:rsidRPr="001A53BD">
        <w:rPr>
          <w:rFonts w:eastAsia="Times New Roman" w:cs="Times New Roman"/>
          <w:sz w:val="28"/>
          <w:szCs w:val="28"/>
          <w:lang w:eastAsia="ru-RU"/>
        </w:rPr>
        <w:t xml:space="preserve">же за отчетный период размещено </w:t>
      </w:r>
      <w:r w:rsidR="00F34C5D" w:rsidRPr="001A53BD">
        <w:rPr>
          <w:rFonts w:eastAsia="Times New Roman" w:cs="Times New Roman"/>
          <w:b/>
          <w:sz w:val="28"/>
          <w:szCs w:val="28"/>
          <w:lang w:eastAsia="ru-RU"/>
        </w:rPr>
        <w:t>1</w:t>
      </w:r>
      <w:r w:rsidR="002B1274" w:rsidRPr="001A53BD">
        <w:rPr>
          <w:rFonts w:eastAsia="Times New Roman" w:cs="Times New Roman"/>
          <w:b/>
          <w:sz w:val="28"/>
          <w:szCs w:val="28"/>
          <w:lang w:eastAsia="ru-RU"/>
        </w:rPr>
        <w:t>9</w:t>
      </w:r>
      <w:r w:rsidR="00071014" w:rsidRPr="001A53BD">
        <w:rPr>
          <w:rFonts w:eastAsia="Times New Roman" w:cs="Times New Roman"/>
          <w:sz w:val="28"/>
          <w:szCs w:val="28"/>
          <w:lang w:eastAsia="ru-RU"/>
        </w:rPr>
        <w:t xml:space="preserve"> </w:t>
      </w:r>
      <w:r w:rsidR="00927E7F" w:rsidRPr="001A53BD">
        <w:rPr>
          <w:rFonts w:eastAsia="Times New Roman" w:cs="Times New Roman"/>
          <w:sz w:val="28"/>
          <w:szCs w:val="28"/>
          <w:lang w:eastAsia="ru-RU"/>
        </w:rPr>
        <w:t>извещений</w:t>
      </w:r>
      <w:r w:rsidR="00071014" w:rsidRPr="001A53BD">
        <w:rPr>
          <w:rFonts w:eastAsia="Times New Roman" w:cs="Times New Roman"/>
          <w:sz w:val="28"/>
          <w:szCs w:val="28"/>
          <w:lang w:eastAsia="ru-RU"/>
        </w:rPr>
        <w:t xml:space="preserve"> о закупке,</w:t>
      </w:r>
      <w:r w:rsidR="00262DDD" w:rsidRPr="001A53BD">
        <w:rPr>
          <w:rFonts w:eastAsia="Times New Roman" w:cs="Times New Roman"/>
          <w:sz w:val="28"/>
          <w:szCs w:val="28"/>
          <w:lang w:eastAsia="ru-RU"/>
        </w:rPr>
        <w:t xml:space="preserve"> </w:t>
      </w:r>
      <w:r w:rsidR="00406A53" w:rsidRPr="001A53BD">
        <w:rPr>
          <w:rFonts w:eastAsia="Times New Roman" w:cs="Times New Roman"/>
          <w:sz w:val="28"/>
          <w:szCs w:val="28"/>
          <w:lang w:eastAsia="ru-RU"/>
        </w:rPr>
        <w:t xml:space="preserve">в которых </w:t>
      </w:r>
      <w:r w:rsidR="00071014" w:rsidRPr="001A53BD">
        <w:rPr>
          <w:rFonts w:eastAsia="Times New Roman" w:cs="Times New Roman"/>
          <w:sz w:val="28"/>
          <w:szCs w:val="28"/>
          <w:lang w:eastAsia="ru-RU"/>
        </w:rPr>
        <w:t xml:space="preserve">установлено требование к поставщику (подрядчику, исполнителю), не являющемуся СМП или СОНКО, о привлечении к исполнению контракта субподрядчиков, соисполнителей из числа СМП, </w:t>
      </w:r>
      <w:r w:rsidR="00071014" w:rsidRPr="001A53BD">
        <w:rPr>
          <w:rFonts w:eastAsia="Times New Roman" w:cs="Times New Roman"/>
          <w:sz w:val="28"/>
          <w:szCs w:val="28"/>
          <w:lang w:eastAsia="ru-RU"/>
        </w:rPr>
        <w:lastRenderedPageBreak/>
        <w:t>СОНКО</w:t>
      </w:r>
      <w:r w:rsidR="00406A53" w:rsidRPr="001A53BD">
        <w:rPr>
          <w:rFonts w:eastAsia="Times New Roman" w:cs="Times New Roman"/>
          <w:sz w:val="28"/>
          <w:szCs w:val="28"/>
          <w:lang w:eastAsia="ru-RU"/>
        </w:rPr>
        <w:t xml:space="preserve">, что составило </w:t>
      </w:r>
      <w:r w:rsidR="002B1274" w:rsidRPr="001A53BD">
        <w:rPr>
          <w:rFonts w:eastAsia="Times New Roman" w:cs="Times New Roman"/>
          <w:sz w:val="28"/>
          <w:szCs w:val="28"/>
          <w:lang w:eastAsia="ru-RU"/>
        </w:rPr>
        <w:t>4,6</w:t>
      </w:r>
      <w:r w:rsidR="00406A53" w:rsidRPr="001A53BD">
        <w:rPr>
          <w:rFonts w:eastAsia="Times New Roman" w:cs="Times New Roman"/>
          <w:sz w:val="28"/>
          <w:szCs w:val="28"/>
          <w:lang w:eastAsia="ru-RU"/>
        </w:rPr>
        <w:t xml:space="preserve"> % от общего количества опубликованных извещений</w:t>
      </w:r>
      <w:r w:rsidR="0019775F" w:rsidRPr="001A53BD">
        <w:rPr>
          <w:rFonts w:eastAsia="Times New Roman" w:cs="Times New Roman"/>
          <w:sz w:val="28"/>
          <w:szCs w:val="28"/>
          <w:lang w:eastAsia="ru-RU"/>
        </w:rPr>
        <w:t>. Д</w:t>
      </w:r>
      <w:r w:rsidR="00B44A06" w:rsidRPr="001A53BD">
        <w:rPr>
          <w:rFonts w:eastAsia="Times New Roman" w:cs="Times New Roman"/>
          <w:sz w:val="28"/>
          <w:szCs w:val="28"/>
          <w:lang w:eastAsia="ru-RU"/>
        </w:rPr>
        <w:t>анное требование устанавливается при проведении закупок с начальной (максимальной) ценой свыше 20 000,00 тыс. руб. в соответствии с ч. 1 ст. 30 Закона о контрактной системе.</w:t>
      </w:r>
    </w:p>
    <w:p w:rsidR="00BA0720" w:rsidRPr="001A53BD" w:rsidRDefault="00BA0720" w:rsidP="00EB155F">
      <w:pPr>
        <w:spacing w:after="0" w:line="360" w:lineRule="auto"/>
        <w:ind w:firstLine="720"/>
        <w:jc w:val="both"/>
        <w:rPr>
          <w:rFonts w:eastAsia="Times New Roman" w:cs="Times New Roman"/>
          <w:sz w:val="28"/>
          <w:szCs w:val="28"/>
          <w:lang w:eastAsia="ru-RU"/>
        </w:rPr>
      </w:pPr>
      <w:r w:rsidRPr="001A53BD">
        <w:rPr>
          <w:rFonts w:eastAsia="Times New Roman" w:cs="Times New Roman"/>
          <w:sz w:val="28"/>
          <w:szCs w:val="28"/>
          <w:lang w:eastAsia="ru-RU"/>
        </w:rPr>
        <w:t>Сумма начальных максимальных цен контрактов объявленных состоявшихся конкур</w:t>
      </w:r>
      <w:r w:rsidR="000B3A3F" w:rsidRPr="001A53BD">
        <w:rPr>
          <w:rFonts w:eastAsia="Times New Roman" w:cs="Times New Roman"/>
          <w:sz w:val="28"/>
          <w:szCs w:val="28"/>
          <w:lang w:eastAsia="ru-RU"/>
        </w:rPr>
        <w:t>ентных</w:t>
      </w:r>
      <w:r w:rsidRPr="001A53BD">
        <w:rPr>
          <w:rFonts w:eastAsia="Times New Roman" w:cs="Times New Roman"/>
          <w:sz w:val="28"/>
          <w:szCs w:val="28"/>
          <w:lang w:eastAsia="ru-RU"/>
        </w:rPr>
        <w:t xml:space="preserve"> процедур с </w:t>
      </w:r>
      <w:r w:rsidR="00F34C5D" w:rsidRPr="001A53BD">
        <w:rPr>
          <w:rFonts w:eastAsia="Times New Roman" w:cs="Times New Roman"/>
          <w:sz w:val="28"/>
          <w:szCs w:val="28"/>
          <w:lang w:eastAsia="ru-RU"/>
        </w:rPr>
        <w:t>условием о привлечении</w:t>
      </w:r>
      <w:r w:rsidRPr="001A53BD">
        <w:rPr>
          <w:rFonts w:eastAsia="Times New Roman" w:cs="Times New Roman"/>
          <w:sz w:val="28"/>
          <w:szCs w:val="28"/>
          <w:lang w:eastAsia="ru-RU"/>
        </w:rPr>
        <w:t xml:space="preserve"> </w:t>
      </w:r>
      <w:r w:rsidR="002C0E41" w:rsidRPr="001A53BD">
        <w:rPr>
          <w:rFonts w:eastAsia="Times New Roman" w:cs="Times New Roman"/>
          <w:sz w:val="28"/>
          <w:szCs w:val="28"/>
          <w:lang w:eastAsia="ru-RU"/>
        </w:rPr>
        <w:t>СМП</w:t>
      </w:r>
      <w:r w:rsidRPr="001A53BD">
        <w:rPr>
          <w:rFonts w:eastAsia="Times New Roman" w:cs="Times New Roman"/>
          <w:sz w:val="28"/>
          <w:szCs w:val="28"/>
          <w:lang w:eastAsia="ru-RU"/>
        </w:rPr>
        <w:t xml:space="preserve">, </w:t>
      </w:r>
      <w:r w:rsidR="002C0E41" w:rsidRPr="001A53BD">
        <w:rPr>
          <w:rFonts w:eastAsia="Times New Roman" w:cs="Times New Roman"/>
          <w:sz w:val="28"/>
          <w:szCs w:val="28"/>
          <w:lang w:eastAsia="ru-RU"/>
        </w:rPr>
        <w:t>СОНКО</w:t>
      </w:r>
      <w:r w:rsidRPr="001A53BD">
        <w:rPr>
          <w:rFonts w:eastAsia="Times New Roman" w:cs="Times New Roman"/>
          <w:sz w:val="28"/>
          <w:szCs w:val="28"/>
          <w:lang w:eastAsia="ru-RU"/>
        </w:rPr>
        <w:t xml:space="preserve"> составила </w:t>
      </w:r>
      <w:r w:rsidR="009375A6" w:rsidRPr="001A53BD">
        <w:rPr>
          <w:rFonts w:eastAsia="Times New Roman" w:cs="Times New Roman"/>
          <w:sz w:val="28"/>
          <w:szCs w:val="28"/>
          <w:lang w:eastAsia="ru-RU"/>
        </w:rPr>
        <w:t>–</w:t>
      </w:r>
      <w:r w:rsidR="00285F08" w:rsidRPr="001A53BD">
        <w:rPr>
          <w:rFonts w:eastAsia="Times New Roman" w:cs="Times New Roman"/>
          <w:sz w:val="28"/>
          <w:szCs w:val="28"/>
          <w:lang w:eastAsia="ru-RU"/>
        </w:rPr>
        <w:t xml:space="preserve"> 1</w:t>
      </w:r>
      <w:r w:rsidR="00F22845" w:rsidRPr="001A53BD">
        <w:rPr>
          <w:rFonts w:eastAsia="Times New Roman" w:cs="Times New Roman"/>
          <w:sz w:val="28"/>
          <w:szCs w:val="28"/>
          <w:lang w:eastAsia="ru-RU"/>
        </w:rPr>
        <w:t> 212 964 254,84</w:t>
      </w:r>
      <w:r w:rsidR="00F34C5D" w:rsidRPr="001A53BD">
        <w:rPr>
          <w:rFonts w:eastAsia="Times New Roman" w:cs="Times New Roman"/>
          <w:sz w:val="28"/>
          <w:szCs w:val="28"/>
          <w:lang w:eastAsia="ru-RU"/>
        </w:rPr>
        <w:t xml:space="preserve"> </w:t>
      </w:r>
      <w:r w:rsidR="009375A6" w:rsidRPr="001A53BD">
        <w:rPr>
          <w:rFonts w:eastAsia="Times New Roman" w:cs="Times New Roman"/>
          <w:sz w:val="28"/>
          <w:szCs w:val="28"/>
          <w:lang w:eastAsia="ru-RU"/>
        </w:rPr>
        <w:t>руб.</w:t>
      </w:r>
    </w:p>
    <w:p w:rsidR="0048556F" w:rsidRPr="001A53BD" w:rsidRDefault="00BA0720" w:rsidP="00C479DE">
      <w:pPr>
        <w:spacing w:after="0" w:line="360" w:lineRule="auto"/>
        <w:ind w:firstLine="720"/>
        <w:jc w:val="both"/>
        <w:rPr>
          <w:rFonts w:eastAsia="Times New Roman" w:cs="Times New Roman"/>
          <w:sz w:val="28"/>
          <w:szCs w:val="28"/>
          <w:lang w:eastAsia="ru-RU"/>
        </w:rPr>
      </w:pPr>
      <w:r w:rsidRPr="001A53BD">
        <w:rPr>
          <w:rFonts w:eastAsia="Times New Roman" w:cs="Times New Roman"/>
          <w:sz w:val="28"/>
          <w:szCs w:val="28"/>
          <w:lang w:eastAsia="ru-RU"/>
        </w:rPr>
        <w:t>Сумма цен заключенных контрактов по результатам проведения кон</w:t>
      </w:r>
      <w:r w:rsidR="000B3A3F" w:rsidRPr="001A53BD">
        <w:rPr>
          <w:rFonts w:eastAsia="Times New Roman" w:cs="Times New Roman"/>
          <w:sz w:val="28"/>
          <w:szCs w:val="28"/>
          <w:lang w:eastAsia="ru-RU"/>
        </w:rPr>
        <w:t>курентных</w:t>
      </w:r>
      <w:r w:rsidR="0050304F" w:rsidRPr="001A53BD">
        <w:rPr>
          <w:rFonts w:eastAsia="Times New Roman" w:cs="Times New Roman"/>
          <w:sz w:val="28"/>
          <w:szCs w:val="28"/>
          <w:lang w:eastAsia="ru-RU"/>
        </w:rPr>
        <w:t xml:space="preserve"> процедур с учетом привлечения СМП, СОНКО </w:t>
      </w:r>
      <w:r w:rsidR="007175F0" w:rsidRPr="001A53BD">
        <w:rPr>
          <w:rFonts w:eastAsia="Times New Roman" w:cs="Times New Roman"/>
          <w:sz w:val="28"/>
          <w:szCs w:val="28"/>
          <w:lang w:eastAsia="ru-RU"/>
        </w:rPr>
        <w:t>–</w:t>
      </w:r>
      <w:r w:rsidR="004F78A7" w:rsidRPr="001A53BD">
        <w:rPr>
          <w:rFonts w:eastAsia="Times New Roman" w:cs="Times New Roman"/>
          <w:sz w:val="28"/>
          <w:szCs w:val="28"/>
          <w:lang w:eastAsia="ru-RU"/>
        </w:rPr>
        <w:t xml:space="preserve"> </w:t>
      </w:r>
      <w:r w:rsidR="004675CB" w:rsidRPr="001A53BD">
        <w:rPr>
          <w:rFonts w:eastAsia="Times New Roman" w:cs="Times New Roman"/>
          <w:sz w:val="28"/>
          <w:szCs w:val="28"/>
          <w:lang w:eastAsia="ru-RU"/>
        </w:rPr>
        <w:t>1</w:t>
      </w:r>
      <w:r w:rsidR="00105990" w:rsidRPr="001A53BD">
        <w:rPr>
          <w:rFonts w:eastAsia="Times New Roman" w:cs="Times New Roman"/>
          <w:sz w:val="28"/>
          <w:szCs w:val="28"/>
          <w:lang w:eastAsia="ru-RU"/>
        </w:rPr>
        <w:t> 102 478 434,64</w:t>
      </w:r>
      <w:r w:rsidR="007175F0" w:rsidRPr="001A53BD">
        <w:rPr>
          <w:rFonts w:eastAsia="Times New Roman" w:cs="Times New Roman"/>
          <w:sz w:val="28"/>
          <w:szCs w:val="28"/>
          <w:lang w:eastAsia="ru-RU"/>
        </w:rPr>
        <w:t xml:space="preserve"> </w:t>
      </w:r>
      <w:r w:rsidR="001D6391" w:rsidRPr="001A53BD">
        <w:rPr>
          <w:rFonts w:eastAsia="Times New Roman" w:cs="Times New Roman"/>
          <w:sz w:val="28"/>
          <w:szCs w:val="28"/>
          <w:lang w:eastAsia="ru-RU"/>
        </w:rPr>
        <w:t>руб.</w:t>
      </w:r>
    </w:p>
    <w:p w:rsidR="00F95F95" w:rsidRPr="001A53BD" w:rsidRDefault="00C137A8" w:rsidP="00C479DE">
      <w:pPr>
        <w:spacing w:after="0" w:line="360" w:lineRule="auto"/>
        <w:ind w:firstLine="720"/>
        <w:jc w:val="both"/>
        <w:rPr>
          <w:rFonts w:eastAsia="Times New Roman" w:cs="Times New Roman"/>
          <w:sz w:val="28"/>
          <w:szCs w:val="28"/>
          <w:lang w:eastAsia="ru-RU"/>
        </w:rPr>
      </w:pPr>
      <w:r w:rsidRPr="001A53BD">
        <w:rPr>
          <w:rFonts w:eastAsia="Times New Roman" w:cs="Times New Roman"/>
          <w:sz w:val="28"/>
          <w:szCs w:val="28"/>
          <w:lang w:eastAsia="ru-RU"/>
        </w:rPr>
        <w:t>Информация о количестве извещений для СМП, СОНКО, не СМП и СОНКО,</w:t>
      </w:r>
      <w:r w:rsidR="0080325B" w:rsidRPr="001A53BD">
        <w:rPr>
          <w:rFonts w:eastAsia="Times New Roman" w:cs="Times New Roman"/>
          <w:sz w:val="28"/>
          <w:szCs w:val="28"/>
          <w:lang w:eastAsia="ru-RU"/>
        </w:rPr>
        <w:t xml:space="preserve"> </w:t>
      </w:r>
      <w:r w:rsidRPr="001A53BD">
        <w:rPr>
          <w:rFonts w:eastAsia="Times New Roman" w:cs="Times New Roman"/>
          <w:sz w:val="28"/>
          <w:szCs w:val="28"/>
          <w:lang w:eastAsia="ru-RU"/>
        </w:rPr>
        <w:t>с условием привлечения СМП, СОНКО представлена на диаграмме № 5.</w:t>
      </w:r>
    </w:p>
    <w:p w:rsidR="002C1839" w:rsidRDefault="00EB155F" w:rsidP="002C1839">
      <w:pPr>
        <w:spacing w:after="0" w:line="240" w:lineRule="auto"/>
        <w:ind w:left="720"/>
        <w:jc w:val="right"/>
        <w:rPr>
          <w:rFonts w:eastAsia="Times New Roman" w:cs="Times New Roman"/>
          <w:b/>
          <w:sz w:val="28"/>
          <w:szCs w:val="28"/>
          <w:lang w:eastAsia="ru-RU"/>
        </w:rPr>
      </w:pPr>
      <w:r w:rsidRPr="00EB155F">
        <w:rPr>
          <w:rFonts w:eastAsia="Times New Roman" w:cs="Times New Roman"/>
          <w:b/>
          <w:sz w:val="28"/>
          <w:szCs w:val="28"/>
          <w:lang w:eastAsia="ru-RU"/>
        </w:rPr>
        <w:t>Диаграмма №5</w:t>
      </w:r>
    </w:p>
    <w:p w:rsidR="002A011A" w:rsidRDefault="002A011A" w:rsidP="002C1839">
      <w:pPr>
        <w:spacing w:after="0" w:line="240" w:lineRule="auto"/>
        <w:ind w:left="720"/>
        <w:jc w:val="right"/>
        <w:rPr>
          <w:rFonts w:eastAsia="Times New Roman" w:cs="Times New Roman"/>
          <w:b/>
          <w:sz w:val="28"/>
          <w:szCs w:val="28"/>
          <w:lang w:eastAsia="ru-RU"/>
        </w:rPr>
      </w:pPr>
    </w:p>
    <w:p w:rsidR="002A011A" w:rsidRDefault="000018FD" w:rsidP="002A011A">
      <w:pPr>
        <w:spacing w:after="0" w:line="240" w:lineRule="auto"/>
        <w:ind w:left="720"/>
        <w:jc w:val="center"/>
        <w:rPr>
          <w:rFonts w:eastAsia="Times New Roman" w:cs="Times New Roman"/>
          <w:b/>
          <w:sz w:val="28"/>
          <w:szCs w:val="28"/>
          <w:lang w:eastAsia="ru-RU"/>
        </w:rPr>
      </w:pPr>
      <w:r>
        <w:rPr>
          <w:noProof/>
          <w:lang w:eastAsia="ru-RU"/>
        </w:rPr>
        <w:drawing>
          <wp:inline distT="0" distB="0" distL="0" distR="0" wp14:anchorId="0850BE49" wp14:editId="5B196822">
            <wp:extent cx="5029200" cy="3133725"/>
            <wp:effectExtent l="133350" t="133350" r="133350" b="1238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50BA6" w:rsidRPr="00EB155F" w:rsidRDefault="00A50BA6" w:rsidP="002C1839">
      <w:pPr>
        <w:spacing w:after="0" w:line="240" w:lineRule="auto"/>
        <w:ind w:left="720"/>
        <w:jc w:val="right"/>
        <w:rPr>
          <w:rFonts w:eastAsia="Times New Roman" w:cs="Times New Roman"/>
          <w:b/>
          <w:sz w:val="28"/>
          <w:szCs w:val="28"/>
          <w:lang w:eastAsia="ru-RU"/>
        </w:rPr>
      </w:pPr>
    </w:p>
    <w:p w:rsidR="00DD3811" w:rsidRPr="00D5178C" w:rsidRDefault="00DD3811" w:rsidP="001B7869">
      <w:pPr>
        <w:spacing w:after="0" w:line="240" w:lineRule="auto"/>
        <w:jc w:val="center"/>
        <w:rPr>
          <w:rFonts w:eastAsia="Times New Roman" w:cs="Times New Roman"/>
          <w:sz w:val="28"/>
          <w:szCs w:val="28"/>
          <w:lang w:eastAsia="ru-RU"/>
        </w:rPr>
      </w:pPr>
    </w:p>
    <w:p w:rsidR="00181BBB" w:rsidRPr="001A53BD" w:rsidRDefault="00DD3811" w:rsidP="00C70B72">
      <w:pPr>
        <w:spacing w:after="0" w:line="360" w:lineRule="auto"/>
        <w:ind w:firstLine="709"/>
        <w:jc w:val="both"/>
        <w:rPr>
          <w:rFonts w:eastAsia="Times New Roman" w:cs="Times New Roman"/>
          <w:b/>
          <w:sz w:val="28"/>
          <w:szCs w:val="28"/>
          <w:lang w:eastAsia="ru-RU"/>
        </w:rPr>
      </w:pPr>
      <w:r w:rsidRPr="001A53BD">
        <w:rPr>
          <w:rFonts w:eastAsia="Times New Roman" w:cs="Times New Roman"/>
          <w:sz w:val="28"/>
          <w:szCs w:val="28"/>
          <w:lang w:eastAsia="ru-RU"/>
        </w:rPr>
        <w:t xml:space="preserve">По результатам закупок, участниками которых могли быть только СМП, СОНКО, </w:t>
      </w:r>
      <w:proofErr w:type="gramStart"/>
      <w:r w:rsidRPr="001A53BD">
        <w:rPr>
          <w:rFonts w:eastAsia="Times New Roman" w:cs="Times New Roman"/>
          <w:sz w:val="28"/>
          <w:szCs w:val="28"/>
          <w:lang w:eastAsia="ru-RU"/>
        </w:rPr>
        <w:t>извещения</w:t>
      </w:r>
      <w:proofErr w:type="gramEnd"/>
      <w:r w:rsidRPr="001A53BD">
        <w:rPr>
          <w:rFonts w:eastAsia="Times New Roman" w:cs="Times New Roman"/>
          <w:sz w:val="28"/>
          <w:szCs w:val="28"/>
          <w:lang w:eastAsia="ru-RU"/>
        </w:rPr>
        <w:t xml:space="preserve"> об осуществле</w:t>
      </w:r>
      <w:r w:rsidR="00326DF3" w:rsidRPr="001A53BD">
        <w:rPr>
          <w:rFonts w:eastAsia="Times New Roman" w:cs="Times New Roman"/>
          <w:sz w:val="28"/>
          <w:szCs w:val="28"/>
          <w:lang w:eastAsia="ru-RU"/>
        </w:rPr>
        <w:t>н</w:t>
      </w:r>
      <w:r w:rsidR="00552BED" w:rsidRPr="001A53BD">
        <w:rPr>
          <w:rFonts w:eastAsia="Times New Roman" w:cs="Times New Roman"/>
          <w:sz w:val="28"/>
          <w:szCs w:val="28"/>
          <w:lang w:eastAsia="ru-RU"/>
        </w:rPr>
        <w:t>ии которых размещены в ЕИС за 2024</w:t>
      </w:r>
      <w:r w:rsidR="007E68E4" w:rsidRPr="001A53BD">
        <w:rPr>
          <w:rFonts w:eastAsia="Times New Roman" w:cs="Times New Roman"/>
          <w:sz w:val="28"/>
          <w:szCs w:val="28"/>
          <w:lang w:eastAsia="ru-RU"/>
        </w:rPr>
        <w:t xml:space="preserve"> год</w:t>
      </w:r>
      <w:r w:rsidR="00707771" w:rsidRPr="001A53BD">
        <w:rPr>
          <w:rFonts w:eastAsia="Times New Roman" w:cs="Times New Roman"/>
          <w:sz w:val="28"/>
          <w:szCs w:val="28"/>
          <w:lang w:eastAsia="ru-RU"/>
        </w:rPr>
        <w:t xml:space="preserve">, заказчиками заключено </w:t>
      </w:r>
      <w:r w:rsidR="00C01FE2" w:rsidRPr="001A53BD">
        <w:rPr>
          <w:rFonts w:eastAsia="Times New Roman" w:cs="Times New Roman"/>
          <w:b/>
          <w:sz w:val="28"/>
          <w:szCs w:val="28"/>
          <w:lang w:eastAsia="ru-RU"/>
        </w:rPr>
        <w:t>285</w:t>
      </w:r>
      <w:r w:rsidR="00E4225B" w:rsidRPr="001A53BD">
        <w:rPr>
          <w:rFonts w:eastAsia="Times New Roman" w:cs="Times New Roman"/>
          <w:sz w:val="28"/>
          <w:szCs w:val="28"/>
          <w:lang w:eastAsia="ru-RU"/>
        </w:rPr>
        <w:t xml:space="preserve"> контрактов </w:t>
      </w:r>
      <w:r w:rsidRPr="001A53BD">
        <w:rPr>
          <w:rFonts w:eastAsia="Times New Roman" w:cs="Times New Roman"/>
          <w:sz w:val="28"/>
          <w:szCs w:val="28"/>
          <w:lang w:eastAsia="ru-RU"/>
        </w:rPr>
        <w:t xml:space="preserve">на сумму </w:t>
      </w:r>
      <w:r w:rsidR="00C01FE2" w:rsidRPr="001A53BD">
        <w:rPr>
          <w:rFonts w:eastAsia="Times New Roman" w:cs="Times New Roman"/>
          <w:sz w:val="28"/>
          <w:szCs w:val="28"/>
          <w:lang w:eastAsia="ru-RU"/>
        </w:rPr>
        <w:t>452 022 842</w:t>
      </w:r>
      <w:r w:rsidR="00386D1E" w:rsidRPr="001A53BD">
        <w:rPr>
          <w:rFonts w:eastAsia="Times New Roman" w:cs="Times New Roman"/>
          <w:sz w:val="28"/>
          <w:szCs w:val="28"/>
          <w:lang w:eastAsia="ru-RU"/>
        </w:rPr>
        <w:t xml:space="preserve"> руб.</w:t>
      </w:r>
      <w:r w:rsidR="00577A31" w:rsidRPr="001A53BD">
        <w:rPr>
          <w:rFonts w:eastAsia="Times New Roman" w:cs="Times New Roman"/>
          <w:sz w:val="28"/>
          <w:szCs w:val="28"/>
          <w:lang w:eastAsia="ru-RU"/>
        </w:rPr>
        <w:t xml:space="preserve"> (в т. ч. контракты, находящиеся в стадии подписания) </w:t>
      </w:r>
      <w:r w:rsidR="00A11B70" w:rsidRPr="001A53BD">
        <w:rPr>
          <w:rFonts w:eastAsia="Times New Roman" w:cs="Times New Roman"/>
          <w:sz w:val="28"/>
          <w:szCs w:val="28"/>
          <w:lang w:eastAsia="ru-RU"/>
        </w:rPr>
        <w:t xml:space="preserve">– </w:t>
      </w:r>
      <w:r w:rsidR="00C01FE2" w:rsidRPr="001A53BD">
        <w:rPr>
          <w:rFonts w:eastAsia="Times New Roman" w:cs="Times New Roman"/>
          <w:sz w:val="28"/>
          <w:szCs w:val="28"/>
          <w:lang w:eastAsia="ru-RU"/>
        </w:rPr>
        <w:t>88,2</w:t>
      </w:r>
      <w:r w:rsidR="00A11B70" w:rsidRPr="001A53BD">
        <w:rPr>
          <w:rFonts w:eastAsia="Times New Roman" w:cs="Times New Roman"/>
          <w:sz w:val="28"/>
          <w:szCs w:val="28"/>
          <w:lang w:eastAsia="ru-RU"/>
        </w:rPr>
        <w:t xml:space="preserve"> %</w:t>
      </w:r>
      <w:r w:rsidR="00577A31" w:rsidRPr="001A53BD">
        <w:rPr>
          <w:rFonts w:eastAsia="Times New Roman" w:cs="Times New Roman"/>
          <w:sz w:val="28"/>
          <w:szCs w:val="28"/>
          <w:lang w:eastAsia="ru-RU"/>
        </w:rPr>
        <w:t xml:space="preserve"> </w:t>
      </w:r>
      <w:r w:rsidR="00CC4870" w:rsidRPr="001A53BD">
        <w:rPr>
          <w:rFonts w:eastAsia="Times New Roman" w:cs="Times New Roman"/>
          <w:b/>
          <w:sz w:val="28"/>
          <w:szCs w:val="28"/>
          <w:lang w:eastAsia="ru-RU"/>
        </w:rPr>
        <w:t>от количества объявленных извещений о закупках, участниками которых могут быть только субъекты малого предпринимательства и социально ориентированные некоммерческие организации.</w:t>
      </w:r>
    </w:p>
    <w:p w:rsidR="005D509E" w:rsidRPr="001A53BD" w:rsidRDefault="005D509E" w:rsidP="00C70B72">
      <w:pPr>
        <w:spacing w:after="0" w:line="360" w:lineRule="auto"/>
        <w:ind w:firstLine="709"/>
        <w:jc w:val="both"/>
        <w:rPr>
          <w:rFonts w:eastAsia="Times New Roman" w:cs="Times New Roman"/>
          <w:b/>
          <w:sz w:val="28"/>
          <w:szCs w:val="28"/>
          <w:lang w:eastAsia="ru-RU"/>
        </w:rPr>
      </w:pPr>
    </w:p>
    <w:p w:rsidR="00190AE8" w:rsidRPr="001A53BD" w:rsidRDefault="001466DC" w:rsidP="00190AE8">
      <w:pPr>
        <w:spacing w:after="0" w:line="240" w:lineRule="auto"/>
        <w:ind w:left="720"/>
        <w:jc w:val="center"/>
        <w:rPr>
          <w:rFonts w:eastAsia="Times New Roman" w:cs="Times New Roman"/>
          <w:b/>
          <w:sz w:val="28"/>
          <w:szCs w:val="28"/>
          <w:lang w:eastAsia="ru-RU"/>
        </w:rPr>
      </w:pPr>
      <w:r w:rsidRPr="001A53BD">
        <w:rPr>
          <w:rFonts w:eastAsia="Times New Roman" w:cs="Times New Roman"/>
          <w:b/>
          <w:sz w:val="28"/>
          <w:szCs w:val="28"/>
          <w:lang w:eastAsia="ru-RU"/>
        </w:rPr>
        <w:lastRenderedPageBreak/>
        <w:t>5</w:t>
      </w:r>
      <w:r w:rsidR="00190AE8" w:rsidRPr="001A53BD">
        <w:rPr>
          <w:rFonts w:eastAsia="Times New Roman" w:cs="Times New Roman"/>
          <w:b/>
          <w:sz w:val="28"/>
          <w:szCs w:val="28"/>
          <w:lang w:eastAsia="ru-RU"/>
        </w:rPr>
        <w:t xml:space="preserve">. </w:t>
      </w:r>
      <w:r w:rsidR="001D0E62" w:rsidRPr="001A53BD">
        <w:rPr>
          <w:rFonts w:eastAsia="Times New Roman" w:cs="Times New Roman"/>
          <w:b/>
          <w:sz w:val="28"/>
          <w:szCs w:val="28"/>
          <w:lang w:eastAsia="ru-RU"/>
        </w:rPr>
        <w:t>ИФОРМАЦИЯ О ЗАКЛЮЧЕННЫХ КОНТРАКТАХ</w:t>
      </w:r>
    </w:p>
    <w:p w:rsidR="00190AE8" w:rsidRPr="001A53BD" w:rsidRDefault="00190AE8" w:rsidP="00190AE8">
      <w:pPr>
        <w:spacing w:after="0" w:line="240" w:lineRule="auto"/>
        <w:ind w:left="720"/>
        <w:jc w:val="center"/>
        <w:rPr>
          <w:rFonts w:eastAsia="Times New Roman" w:cs="Times New Roman"/>
          <w:b/>
          <w:sz w:val="28"/>
          <w:szCs w:val="28"/>
          <w:lang w:eastAsia="ru-RU"/>
        </w:rPr>
      </w:pPr>
    </w:p>
    <w:p w:rsidR="00190AE8" w:rsidRPr="001A53BD" w:rsidRDefault="00DD3811" w:rsidP="00DD3811">
      <w:pPr>
        <w:spacing w:after="0" w:line="360" w:lineRule="auto"/>
        <w:ind w:firstLine="720"/>
        <w:jc w:val="both"/>
        <w:rPr>
          <w:rFonts w:eastAsia="Times New Roman" w:cs="Times New Roman"/>
          <w:sz w:val="28"/>
          <w:szCs w:val="28"/>
          <w:lang w:eastAsia="ru-RU"/>
        </w:rPr>
      </w:pPr>
      <w:r w:rsidRPr="001A53BD">
        <w:rPr>
          <w:rFonts w:eastAsia="Times New Roman" w:cs="Times New Roman"/>
          <w:sz w:val="28"/>
          <w:szCs w:val="28"/>
          <w:lang w:eastAsia="ru-RU"/>
        </w:rPr>
        <w:t>По результатам осуществления закупок</w:t>
      </w:r>
      <w:r w:rsidR="004F27E8" w:rsidRPr="001A53BD">
        <w:rPr>
          <w:rFonts w:eastAsia="Times New Roman" w:cs="Times New Roman"/>
          <w:sz w:val="28"/>
          <w:szCs w:val="28"/>
          <w:lang w:eastAsia="ru-RU"/>
        </w:rPr>
        <w:t xml:space="preserve"> в отчетном периоде</w:t>
      </w:r>
      <w:r w:rsidRPr="001A53BD">
        <w:rPr>
          <w:rFonts w:eastAsia="Times New Roman" w:cs="Times New Roman"/>
          <w:sz w:val="28"/>
          <w:szCs w:val="28"/>
          <w:lang w:eastAsia="ru-RU"/>
        </w:rPr>
        <w:t xml:space="preserve"> </w:t>
      </w:r>
      <w:r w:rsidR="009B0568" w:rsidRPr="001A53BD">
        <w:rPr>
          <w:rFonts w:eastAsia="Times New Roman" w:cs="Times New Roman"/>
          <w:sz w:val="28"/>
          <w:szCs w:val="28"/>
          <w:lang w:eastAsia="ru-RU"/>
        </w:rPr>
        <w:t>заказчиками</w:t>
      </w:r>
      <w:r w:rsidRPr="001A53BD">
        <w:rPr>
          <w:rFonts w:eastAsia="Times New Roman" w:cs="Times New Roman"/>
          <w:sz w:val="28"/>
          <w:szCs w:val="28"/>
          <w:lang w:eastAsia="ru-RU"/>
        </w:rPr>
        <w:t xml:space="preserve"> </w:t>
      </w:r>
      <w:r w:rsidR="004F27E8" w:rsidRPr="001A53BD">
        <w:rPr>
          <w:rFonts w:eastAsia="Times New Roman" w:cs="Times New Roman"/>
          <w:sz w:val="28"/>
          <w:szCs w:val="28"/>
          <w:lang w:eastAsia="ru-RU"/>
        </w:rPr>
        <w:t>заключен</w:t>
      </w:r>
      <w:r w:rsidR="002541C3" w:rsidRPr="001A53BD">
        <w:rPr>
          <w:rFonts w:eastAsia="Times New Roman" w:cs="Times New Roman"/>
          <w:sz w:val="28"/>
          <w:szCs w:val="28"/>
          <w:lang w:eastAsia="ru-RU"/>
        </w:rPr>
        <w:t>о</w:t>
      </w:r>
      <w:r w:rsidR="009B0568" w:rsidRPr="001A53BD">
        <w:rPr>
          <w:rFonts w:eastAsia="Times New Roman" w:cs="Times New Roman"/>
          <w:sz w:val="28"/>
          <w:szCs w:val="28"/>
          <w:lang w:eastAsia="ru-RU"/>
        </w:rPr>
        <w:t xml:space="preserve"> </w:t>
      </w:r>
      <w:r w:rsidR="0084276B" w:rsidRPr="001A53BD">
        <w:rPr>
          <w:rFonts w:eastAsia="Times New Roman" w:cs="Times New Roman"/>
          <w:b/>
          <w:sz w:val="28"/>
          <w:szCs w:val="28"/>
          <w:lang w:eastAsia="ru-RU"/>
        </w:rPr>
        <w:t>365</w:t>
      </w:r>
      <w:r w:rsidR="00A968C9" w:rsidRPr="001A53BD">
        <w:rPr>
          <w:rFonts w:eastAsia="Times New Roman" w:cs="Times New Roman"/>
          <w:sz w:val="28"/>
          <w:szCs w:val="28"/>
          <w:lang w:eastAsia="ru-RU"/>
        </w:rPr>
        <w:t xml:space="preserve"> контракт</w:t>
      </w:r>
      <w:r w:rsidR="003F3650" w:rsidRPr="001A53BD">
        <w:rPr>
          <w:rFonts w:eastAsia="Times New Roman" w:cs="Times New Roman"/>
          <w:sz w:val="28"/>
          <w:szCs w:val="28"/>
          <w:lang w:eastAsia="ru-RU"/>
        </w:rPr>
        <w:t>ов</w:t>
      </w:r>
      <w:r w:rsidR="009B0568" w:rsidRPr="001A53BD">
        <w:rPr>
          <w:rFonts w:eastAsia="Times New Roman" w:cs="Times New Roman"/>
          <w:sz w:val="28"/>
          <w:szCs w:val="28"/>
          <w:lang w:eastAsia="ru-RU"/>
        </w:rPr>
        <w:t xml:space="preserve"> на общую сумму </w:t>
      </w:r>
      <w:r w:rsidR="0084276B" w:rsidRPr="001A53BD">
        <w:rPr>
          <w:rFonts w:eastAsia="Times New Roman" w:cs="Times New Roman"/>
          <w:sz w:val="28"/>
          <w:szCs w:val="28"/>
          <w:lang w:eastAsia="ru-RU"/>
        </w:rPr>
        <w:t>1</w:t>
      </w:r>
      <w:r w:rsidR="00A8682B" w:rsidRPr="001A53BD">
        <w:rPr>
          <w:rFonts w:eastAsia="Times New Roman" w:cs="Times New Roman"/>
          <w:sz w:val="28"/>
          <w:szCs w:val="28"/>
          <w:lang w:eastAsia="ru-RU"/>
        </w:rPr>
        <w:t> 604 193 821,44</w:t>
      </w:r>
      <w:r w:rsidR="00696E9A" w:rsidRPr="001A53BD">
        <w:rPr>
          <w:rFonts w:eastAsia="Times New Roman" w:cs="Times New Roman"/>
          <w:sz w:val="28"/>
          <w:szCs w:val="28"/>
          <w:lang w:eastAsia="ru-RU"/>
        </w:rPr>
        <w:t xml:space="preserve"> </w:t>
      </w:r>
      <w:r w:rsidR="00DF6E8C" w:rsidRPr="001A53BD">
        <w:rPr>
          <w:rFonts w:eastAsia="Times New Roman" w:cs="Times New Roman"/>
          <w:sz w:val="28"/>
          <w:szCs w:val="28"/>
          <w:lang w:eastAsia="ru-RU"/>
        </w:rPr>
        <w:t>руб</w:t>
      </w:r>
      <w:r w:rsidR="009B0568" w:rsidRPr="001A53BD">
        <w:rPr>
          <w:rFonts w:eastAsia="Times New Roman" w:cs="Times New Roman"/>
          <w:sz w:val="28"/>
          <w:szCs w:val="28"/>
          <w:lang w:eastAsia="ru-RU"/>
        </w:rPr>
        <w:t>.</w:t>
      </w:r>
      <w:r w:rsidR="00082CD0" w:rsidRPr="001A53BD">
        <w:rPr>
          <w:rFonts w:eastAsia="Times New Roman" w:cs="Times New Roman"/>
          <w:sz w:val="28"/>
          <w:szCs w:val="28"/>
          <w:lang w:eastAsia="ru-RU"/>
        </w:rPr>
        <w:t xml:space="preserve">, что составило – </w:t>
      </w:r>
      <w:r w:rsidR="007112A8" w:rsidRPr="001A53BD">
        <w:rPr>
          <w:rFonts w:eastAsia="Times New Roman" w:cs="Times New Roman"/>
          <w:b/>
          <w:sz w:val="28"/>
          <w:szCs w:val="28"/>
          <w:lang w:eastAsia="ru-RU"/>
        </w:rPr>
        <w:t>8</w:t>
      </w:r>
      <w:r w:rsidR="00A8682B" w:rsidRPr="001A53BD">
        <w:rPr>
          <w:rFonts w:eastAsia="Times New Roman" w:cs="Times New Roman"/>
          <w:b/>
          <w:sz w:val="28"/>
          <w:szCs w:val="28"/>
          <w:lang w:eastAsia="ru-RU"/>
        </w:rPr>
        <w:t>7</w:t>
      </w:r>
      <w:r w:rsidR="007112A8" w:rsidRPr="001A53BD">
        <w:rPr>
          <w:rFonts w:eastAsia="Times New Roman" w:cs="Times New Roman"/>
          <w:b/>
          <w:sz w:val="28"/>
          <w:szCs w:val="28"/>
          <w:lang w:eastAsia="ru-RU"/>
        </w:rPr>
        <w:t>,7</w:t>
      </w:r>
      <w:r w:rsidR="003E5165" w:rsidRPr="001A53BD">
        <w:rPr>
          <w:rFonts w:eastAsia="Times New Roman" w:cs="Times New Roman"/>
          <w:b/>
          <w:sz w:val="28"/>
          <w:szCs w:val="28"/>
          <w:lang w:eastAsia="ru-RU"/>
        </w:rPr>
        <w:t xml:space="preserve"> </w:t>
      </w:r>
      <w:r w:rsidR="00082CD0" w:rsidRPr="001A53BD">
        <w:rPr>
          <w:rFonts w:eastAsia="Times New Roman" w:cs="Times New Roman"/>
          <w:b/>
          <w:sz w:val="28"/>
          <w:szCs w:val="28"/>
          <w:lang w:eastAsia="ru-RU"/>
        </w:rPr>
        <w:t xml:space="preserve">% </w:t>
      </w:r>
      <w:r w:rsidR="00082CD0" w:rsidRPr="001A53BD">
        <w:rPr>
          <w:rFonts w:eastAsia="Times New Roman" w:cs="Times New Roman"/>
          <w:sz w:val="28"/>
          <w:szCs w:val="28"/>
          <w:lang w:eastAsia="ru-RU"/>
        </w:rPr>
        <w:t xml:space="preserve">в количественном и </w:t>
      </w:r>
      <w:r w:rsidR="007112A8" w:rsidRPr="001A53BD">
        <w:rPr>
          <w:rFonts w:eastAsia="Times New Roman" w:cs="Times New Roman"/>
          <w:b/>
          <w:sz w:val="28"/>
          <w:szCs w:val="28"/>
          <w:lang w:eastAsia="ru-RU"/>
        </w:rPr>
        <w:t>8</w:t>
      </w:r>
      <w:r w:rsidR="00A8682B" w:rsidRPr="001A53BD">
        <w:rPr>
          <w:rFonts w:eastAsia="Times New Roman" w:cs="Times New Roman"/>
          <w:b/>
          <w:sz w:val="28"/>
          <w:szCs w:val="28"/>
          <w:lang w:eastAsia="ru-RU"/>
        </w:rPr>
        <w:t>2</w:t>
      </w:r>
      <w:r w:rsidR="007112A8" w:rsidRPr="001A53BD">
        <w:rPr>
          <w:rFonts w:eastAsia="Times New Roman" w:cs="Times New Roman"/>
          <w:b/>
          <w:sz w:val="28"/>
          <w:szCs w:val="28"/>
          <w:lang w:eastAsia="ru-RU"/>
        </w:rPr>
        <w:t>,</w:t>
      </w:r>
      <w:r w:rsidR="006563D5" w:rsidRPr="001A53BD">
        <w:rPr>
          <w:rFonts w:eastAsia="Times New Roman" w:cs="Times New Roman"/>
          <w:b/>
          <w:sz w:val="28"/>
          <w:szCs w:val="28"/>
          <w:lang w:eastAsia="ru-RU"/>
        </w:rPr>
        <w:t>7</w:t>
      </w:r>
      <w:r w:rsidR="00611D09" w:rsidRPr="001A53BD">
        <w:rPr>
          <w:rFonts w:eastAsia="Times New Roman" w:cs="Times New Roman"/>
          <w:b/>
          <w:sz w:val="28"/>
          <w:szCs w:val="28"/>
          <w:lang w:eastAsia="ru-RU"/>
        </w:rPr>
        <w:t xml:space="preserve"> </w:t>
      </w:r>
      <w:r w:rsidR="00082CD0" w:rsidRPr="001A53BD">
        <w:rPr>
          <w:rFonts w:eastAsia="Times New Roman" w:cs="Times New Roman"/>
          <w:b/>
          <w:sz w:val="28"/>
          <w:szCs w:val="28"/>
          <w:lang w:eastAsia="ru-RU"/>
        </w:rPr>
        <w:t>%</w:t>
      </w:r>
      <w:r w:rsidR="002B7565" w:rsidRPr="001A53BD">
        <w:rPr>
          <w:rFonts w:eastAsia="Times New Roman" w:cs="Times New Roman"/>
          <w:sz w:val="28"/>
          <w:szCs w:val="28"/>
          <w:lang w:eastAsia="ru-RU"/>
        </w:rPr>
        <w:t xml:space="preserve"> в стоимостном выражении от общего количества</w:t>
      </w:r>
      <w:r w:rsidR="0008257F" w:rsidRPr="001A53BD">
        <w:rPr>
          <w:rFonts w:eastAsia="Times New Roman" w:cs="Times New Roman"/>
          <w:sz w:val="28"/>
          <w:szCs w:val="28"/>
          <w:lang w:eastAsia="ru-RU"/>
        </w:rPr>
        <w:t xml:space="preserve"> опубликованных</w:t>
      </w:r>
      <w:r w:rsidR="002B7565" w:rsidRPr="001A53BD">
        <w:rPr>
          <w:rFonts w:eastAsia="Times New Roman" w:cs="Times New Roman"/>
          <w:sz w:val="28"/>
          <w:szCs w:val="28"/>
          <w:lang w:eastAsia="ru-RU"/>
        </w:rPr>
        <w:t xml:space="preserve"> закупок.</w:t>
      </w:r>
    </w:p>
    <w:p w:rsidR="00BF5719" w:rsidRPr="001A53BD" w:rsidRDefault="0049052C" w:rsidP="007D5428">
      <w:pPr>
        <w:spacing w:after="0" w:line="360" w:lineRule="auto"/>
        <w:ind w:firstLine="720"/>
        <w:jc w:val="both"/>
        <w:rPr>
          <w:rFonts w:eastAsia="Times New Roman" w:cs="Times New Roman"/>
          <w:sz w:val="28"/>
          <w:szCs w:val="28"/>
          <w:lang w:eastAsia="ru-RU"/>
        </w:rPr>
      </w:pPr>
      <w:r w:rsidRPr="001A53BD">
        <w:rPr>
          <w:rFonts w:eastAsia="Times New Roman" w:cs="Times New Roman"/>
          <w:sz w:val="28"/>
          <w:szCs w:val="28"/>
          <w:lang w:eastAsia="ru-RU"/>
        </w:rPr>
        <w:t xml:space="preserve">Абсолютная экономия составила – </w:t>
      </w:r>
      <w:r w:rsidR="000039F3" w:rsidRPr="001A53BD">
        <w:rPr>
          <w:rFonts w:eastAsia="Times New Roman" w:cs="Times New Roman"/>
          <w:sz w:val="28"/>
          <w:szCs w:val="28"/>
          <w:lang w:eastAsia="ru-RU"/>
        </w:rPr>
        <w:t xml:space="preserve"> </w:t>
      </w:r>
      <w:r w:rsidR="009E2148" w:rsidRPr="001A53BD">
        <w:rPr>
          <w:rFonts w:eastAsia="Times New Roman" w:cs="Times New Roman"/>
          <w:sz w:val="28"/>
          <w:szCs w:val="28"/>
          <w:lang w:eastAsia="ru-RU"/>
        </w:rPr>
        <w:t>334 786 161,69</w:t>
      </w:r>
      <w:r w:rsidR="00632829" w:rsidRPr="001A53BD">
        <w:rPr>
          <w:rFonts w:eastAsia="Times New Roman" w:cs="Times New Roman"/>
          <w:sz w:val="28"/>
          <w:szCs w:val="28"/>
          <w:lang w:eastAsia="ru-RU"/>
        </w:rPr>
        <w:t xml:space="preserve"> </w:t>
      </w:r>
      <w:r w:rsidR="00902500" w:rsidRPr="001A53BD">
        <w:rPr>
          <w:rFonts w:eastAsia="Times New Roman" w:cs="Times New Roman"/>
          <w:sz w:val="28"/>
          <w:szCs w:val="28"/>
          <w:lang w:eastAsia="ru-RU"/>
        </w:rPr>
        <w:t>руб</w:t>
      </w:r>
      <w:r w:rsidR="009E56EB" w:rsidRPr="001A53BD">
        <w:rPr>
          <w:rFonts w:eastAsia="Times New Roman" w:cs="Times New Roman"/>
          <w:sz w:val="28"/>
          <w:szCs w:val="28"/>
          <w:lang w:eastAsia="ru-RU"/>
        </w:rPr>
        <w:t xml:space="preserve">. или </w:t>
      </w:r>
      <w:r w:rsidR="003151B7" w:rsidRPr="001A53BD">
        <w:rPr>
          <w:rFonts w:eastAsia="Times New Roman" w:cs="Times New Roman"/>
          <w:sz w:val="28"/>
          <w:szCs w:val="28"/>
          <w:lang w:eastAsia="ru-RU"/>
        </w:rPr>
        <w:t xml:space="preserve"> </w:t>
      </w:r>
      <w:r w:rsidR="00D852F1" w:rsidRPr="001A53BD">
        <w:rPr>
          <w:rFonts w:eastAsia="Times New Roman" w:cs="Times New Roman"/>
          <w:sz w:val="28"/>
          <w:szCs w:val="28"/>
          <w:lang w:eastAsia="ru-RU"/>
        </w:rPr>
        <w:t>1</w:t>
      </w:r>
      <w:r w:rsidR="00632829" w:rsidRPr="001A53BD">
        <w:rPr>
          <w:rFonts w:eastAsia="Times New Roman" w:cs="Times New Roman"/>
          <w:sz w:val="28"/>
          <w:szCs w:val="28"/>
          <w:lang w:eastAsia="ru-RU"/>
        </w:rPr>
        <w:t>7,3</w:t>
      </w:r>
      <w:r w:rsidR="003151B7" w:rsidRPr="001A53BD">
        <w:rPr>
          <w:rFonts w:eastAsia="Times New Roman" w:cs="Times New Roman"/>
          <w:sz w:val="28"/>
          <w:szCs w:val="28"/>
          <w:lang w:eastAsia="ru-RU"/>
        </w:rPr>
        <w:t xml:space="preserve"> % от НМЦК.</w:t>
      </w:r>
    </w:p>
    <w:p w:rsidR="003D5779" w:rsidRPr="001A53BD" w:rsidRDefault="003D5779" w:rsidP="007D5428">
      <w:pPr>
        <w:spacing w:after="0" w:line="360" w:lineRule="auto"/>
        <w:ind w:firstLine="720"/>
        <w:jc w:val="both"/>
        <w:rPr>
          <w:rFonts w:eastAsia="Times New Roman" w:cs="Times New Roman"/>
          <w:sz w:val="28"/>
          <w:szCs w:val="28"/>
          <w:lang w:eastAsia="ru-RU"/>
        </w:rPr>
      </w:pPr>
      <w:r w:rsidRPr="001A53BD">
        <w:rPr>
          <w:rFonts w:eastAsia="Times New Roman" w:cs="Times New Roman"/>
          <w:sz w:val="28"/>
          <w:szCs w:val="28"/>
          <w:lang w:eastAsia="ru-RU"/>
        </w:rPr>
        <w:t xml:space="preserve">За отчетный период заключено 2 контракта на закупку лекарственных препаратов </w:t>
      </w:r>
      <w:r w:rsidR="00B2673E" w:rsidRPr="001A53BD">
        <w:rPr>
          <w:rFonts w:eastAsia="Times New Roman" w:cs="Times New Roman"/>
          <w:sz w:val="28"/>
          <w:szCs w:val="28"/>
          <w:lang w:eastAsia="ru-RU"/>
        </w:rPr>
        <w:t xml:space="preserve"> (Вакцина для профилактики клещевого энцефалита) </w:t>
      </w:r>
      <w:r w:rsidRPr="001A53BD">
        <w:rPr>
          <w:rFonts w:eastAsia="Times New Roman" w:cs="Times New Roman"/>
          <w:sz w:val="28"/>
          <w:szCs w:val="28"/>
          <w:lang w:eastAsia="ru-RU"/>
        </w:rPr>
        <w:t>на  сумму 1 240 372,8 руб.</w:t>
      </w:r>
    </w:p>
    <w:p w:rsidR="00760E02" w:rsidRPr="001A53BD" w:rsidRDefault="00760E02" w:rsidP="007D5428">
      <w:pPr>
        <w:spacing w:after="0" w:line="360" w:lineRule="auto"/>
        <w:ind w:firstLine="720"/>
        <w:jc w:val="both"/>
        <w:rPr>
          <w:rFonts w:eastAsia="Times New Roman" w:cs="Times New Roman"/>
          <w:sz w:val="28"/>
          <w:szCs w:val="28"/>
          <w:lang w:eastAsia="ru-RU"/>
        </w:rPr>
      </w:pPr>
      <w:proofErr w:type="gramStart"/>
      <w:r w:rsidRPr="001A53BD">
        <w:rPr>
          <w:rFonts w:eastAsia="Times New Roman" w:cs="Times New Roman"/>
          <w:sz w:val="28"/>
          <w:szCs w:val="28"/>
          <w:lang w:eastAsia="ru-RU"/>
        </w:rPr>
        <w:t>За отчетный период заключено</w:t>
      </w:r>
      <w:r w:rsidR="005617FC" w:rsidRPr="001A53BD">
        <w:rPr>
          <w:rFonts w:eastAsia="Times New Roman" w:cs="Times New Roman"/>
          <w:sz w:val="28"/>
          <w:szCs w:val="28"/>
          <w:lang w:eastAsia="ru-RU"/>
        </w:rPr>
        <w:t xml:space="preserve"> </w:t>
      </w:r>
      <w:r w:rsidR="00B366F8" w:rsidRPr="001A53BD">
        <w:rPr>
          <w:rFonts w:eastAsia="Times New Roman" w:cs="Times New Roman"/>
          <w:sz w:val="28"/>
          <w:szCs w:val="28"/>
          <w:lang w:eastAsia="ru-RU"/>
        </w:rPr>
        <w:t>8</w:t>
      </w:r>
      <w:r w:rsidR="00170BE4" w:rsidRPr="001A53BD">
        <w:rPr>
          <w:rFonts w:eastAsia="Times New Roman" w:cs="Times New Roman"/>
          <w:sz w:val="28"/>
          <w:szCs w:val="28"/>
          <w:lang w:eastAsia="ru-RU"/>
        </w:rPr>
        <w:t xml:space="preserve"> контрактов</w:t>
      </w:r>
      <w:r w:rsidR="005617FC" w:rsidRPr="001A53BD">
        <w:rPr>
          <w:rFonts w:eastAsia="Times New Roman" w:cs="Times New Roman"/>
          <w:sz w:val="28"/>
          <w:szCs w:val="28"/>
          <w:lang w:eastAsia="ru-RU"/>
        </w:rPr>
        <w:t xml:space="preserve"> на строительство (КНС, </w:t>
      </w:r>
      <w:proofErr w:type="spellStart"/>
      <w:r w:rsidR="005617FC" w:rsidRPr="001A53BD">
        <w:rPr>
          <w:rFonts w:eastAsia="Times New Roman" w:cs="Times New Roman"/>
          <w:sz w:val="28"/>
          <w:szCs w:val="28"/>
          <w:lang w:eastAsia="ru-RU"/>
        </w:rPr>
        <w:t>лыжероллерная</w:t>
      </w:r>
      <w:proofErr w:type="spellEnd"/>
      <w:r w:rsidR="005617FC" w:rsidRPr="001A53BD">
        <w:rPr>
          <w:rFonts w:eastAsia="Times New Roman" w:cs="Times New Roman"/>
          <w:sz w:val="28"/>
          <w:szCs w:val="28"/>
          <w:lang w:eastAsia="ru-RU"/>
        </w:rPr>
        <w:t xml:space="preserve"> трасса, клуб-библиотека</w:t>
      </w:r>
      <w:r w:rsidR="00552955" w:rsidRPr="001A53BD">
        <w:rPr>
          <w:rFonts w:eastAsia="Times New Roman" w:cs="Times New Roman"/>
          <w:sz w:val="28"/>
          <w:szCs w:val="28"/>
          <w:lang w:eastAsia="ru-RU"/>
        </w:rPr>
        <w:t>, дождевая канализация</w:t>
      </w:r>
      <w:r w:rsidR="00170BE4" w:rsidRPr="001A53BD">
        <w:rPr>
          <w:rFonts w:eastAsia="Times New Roman" w:cs="Times New Roman"/>
          <w:sz w:val="28"/>
          <w:szCs w:val="28"/>
          <w:lang w:eastAsia="ru-RU"/>
        </w:rPr>
        <w:t>, колумбарий</w:t>
      </w:r>
      <w:r w:rsidR="005617FC" w:rsidRPr="001A53BD">
        <w:rPr>
          <w:rFonts w:eastAsia="Times New Roman" w:cs="Times New Roman"/>
          <w:sz w:val="28"/>
          <w:szCs w:val="28"/>
          <w:lang w:eastAsia="ru-RU"/>
        </w:rPr>
        <w:t>)</w:t>
      </w:r>
      <w:r w:rsidR="00552955" w:rsidRPr="001A53BD">
        <w:rPr>
          <w:rFonts w:eastAsia="Times New Roman" w:cs="Times New Roman"/>
          <w:sz w:val="28"/>
          <w:szCs w:val="28"/>
          <w:lang w:eastAsia="ru-RU"/>
        </w:rPr>
        <w:t xml:space="preserve"> на сумму </w:t>
      </w:r>
      <w:r w:rsidR="00752049" w:rsidRPr="001A53BD">
        <w:rPr>
          <w:rFonts w:eastAsia="Times New Roman" w:cs="Times New Roman"/>
          <w:sz w:val="28"/>
          <w:szCs w:val="28"/>
          <w:lang w:eastAsia="ru-RU"/>
        </w:rPr>
        <w:t>264 899 262,89</w:t>
      </w:r>
      <w:r w:rsidR="00552955" w:rsidRPr="001A53BD">
        <w:rPr>
          <w:rFonts w:eastAsia="Times New Roman" w:cs="Times New Roman"/>
          <w:sz w:val="28"/>
          <w:szCs w:val="28"/>
          <w:lang w:eastAsia="ru-RU"/>
        </w:rPr>
        <w:t xml:space="preserve"> руб.</w:t>
      </w:r>
      <w:r w:rsidR="005617FC" w:rsidRPr="001A53BD">
        <w:rPr>
          <w:rFonts w:eastAsia="Times New Roman" w:cs="Times New Roman"/>
          <w:sz w:val="28"/>
          <w:szCs w:val="28"/>
          <w:lang w:eastAsia="ru-RU"/>
        </w:rPr>
        <w:t xml:space="preserve"> и ремонт (футбольное поле спортивного объекта) на сумму </w:t>
      </w:r>
      <w:r w:rsidR="00552955" w:rsidRPr="001A53BD">
        <w:rPr>
          <w:rFonts w:eastAsia="Times New Roman" w:cs="Times New Roman"/>
          <w:sz w:val="28"/>
          <w:szCs w:val="28"/>
          <w:lang w:eastAsia="ru-RU"/>
        </w:rPr>
        <w:t>44 626 520</w:t>
      </w:r>
      <w:r w:rsidR="005617FC" w:rsidRPr="001A53BD">
        <w:rPr>
          <w:rFonts w:eastAsia="Times New Roman" w:cs="Times New Roman"/>
          <w:sz w:val="28"/>
          <w:szCs w:val="28"/>
          <w:lang w:eastAsia="ru-RU"/>
        </w:rPr>
        <w:t xml:space="preserve"> руб.</w:t>
      </w:r>
      <w:r w:rsidR="00A457C7" w:rsidRPr="001A53BD">
        <w:rPr>
          <w:rFonts w:eastAsia="Times New Roman" w:cs="Times New Roman"/>
          <w:sz w:val="28"/>
          <w:szCs w:val="28"/>
          <w:lang w:eastAsia="ru-RU"/>
        </w:rPr>
        <w:t xml:space="preserve"> (23.08.2024 г. исполнение прекращено - односторонний отказ заказчика от исполнения контракта в соответствии с гражданским законодательством)</w:t>
      </w:r>
      <w:r w:rsidR="005617FC" w:rsidRPr="001A53BD">
        <w:rPr>
          <w:rFonts w:eastAsia="Times New Roman" w:cs="Times New Roman"/>
          <w:sz w:val="28"/>
          <w:szCs w:val="28"/>
          <w:lang w:eastAsia="ru-RU"/>
        </w:rPr>
        <w:t xml:space="preserve">, </w:t>
      </w:r>
      <w:r w:rsidRPr="001A53BD">
        <w:rPr>
          <w:rFonts w:eastAsia="Times New Roman" w:cs="Times New Roman"/>
          <w:sz w:val="28"/>
          <w:szCs w:val="28"/>
          <w:lang w:eastAsia="ru-RU"/>
        </w:rPr>
        <w:t xml:space="preserve"> </w:t>
      </w:r>
      <w:r w:rsidR="003B369A" w:rsidRPr="001A53BD">
        <w:rPr>
          <w:rFonts w:eastAsia="Times New Roman" w:cs="Times New Roman"/>
          <w:sz w:val="28"/>
          <w:szCs w:val="28"/>
          <w:lang w:eastAsia="ru-RU"/>
        </w:rPr>
        <w:t>17</w:t>
      </w:r>
      <w:r w:rsidRPr="001A53BD">
        <w:rPr>
          <w:rFonts w:eastAsia="Times New Roman" w:cs="Times New Roman"/>
          <w:sz w:val="28"/>
          <w:szCs w:val="28"/>
          <w:lang w:eastAsia="ru-RU"/>
        </w:rPr>
        <w:t xml:space="preserve"> контрактов на ремонт </w:t>
      </w:r>
      <w:r w:rsidR="009D3A7A" w:rsidRPr="001A53BD">
        <w:rPr>
          <w:rFonts w:eastAsia="Times New Roman" w:cs="Times New Roman"/>
          <w:sz w:val="28"/>
          <w:szCs w:val="28"/>
          <w:lang w:eastAsia="ru-RU"/>
        </w:rPr>
        <w:t>и реконструкцию автомобильных и обычных дорог, замена колодцев</w:t>
      </w:r>
      <w:proofErr w:type="gramEnd"/>
      <w:r w:rsidR="009D3A7A" w:rsidRPr="001A53BD">
        <w:rPr>
          <w:rFonts w:eastAsia="Times New Roman" w:cs="Times New Roman"/>
          <w:sz w:val="28"/>
          <w:szCs w:val="28"/>
          <w:lang w:eastAsia="ru-RU"/>
        </w:rPr>
        <w:t>, расположенных на проезжей части автодороги проспект Успенский</w:t>
      </w:r>
      <w:r w:rsidR="009F5707" w:rsidRPr="001A53BD">
        <w:rPr>
          <w:rFonts w:eastAsia="Times New Roman" w:cs="Times New Roman"/>
          <w:sz w:val="28"/>
          <w:szCs w:val="28"/>
          <w:lang w:eastAsia="ru-RU"/>
        </w:rPr>
        <w:t xml:space="preserve"> </w:t>
      </w:r>
      <w:r w:rsidRPr="001A53BD">
        <w:rPr>
          <w:rFonts w:eastAsia="Times New Roman" w:cs="Times New Roman"/>
          <w:sz w:val="28"/>
          <w:szCs w:val="28"/>
          <w:lang w:eastAsia="ru-RU"/>
        </w:rPr>
        <w:t xml:space="preserve">на сумму </w:t>
      </w:r>
      <w:r w:rsidR="003B369A" w:rsidRPr="001A53BD">
        <w:rPr>
          <w:rFonts w:eastAsia="Times New Roman" w:cs="Times New Roman"/>
          <w:sz w:val="28"/>
          <w:szCs w:val="28"/>
          <w:lang w:eastAsia="ru-RU"/>
        </w:rPr>
        <w:t>411 709 787,17</w:t>
      </w:r>
      <w:r w:rsidRPr="001A53BD">
        <w:rPr>
          <w:rFonts w:eastAsia="Times New Roman" w:cs="Times New Roman"/>
          <w:sz w:val="28"/>
          <w:szCs w:val="28"/>
          <w:lang w:eastAsia="ru-RU"/>
        </w:rPr>
        <w:t xml:space="preserve"> руб.</w:t>
      </w:r>
      <w:r w:rsidR="006D34E4" w:rsidRPr="001A53BD">
        <w:rPr>
          <w:rFonts w:eastAsia="Times New Roman" w:cs="Times New Roman"/>
          <w:sz w:val="28"/>
          <w:szCs w:val="28"/>
          <w:lang w:eastAsia="ru-RU"/>
        </w:rPr>
        <w:t>,</w:t>
      </w:r>
      <w:r w:rsidR="00EB6547" w:rsidRPr="001A53BD">
        <w:rPr>
          <w:rFonts w:eastAsia="Times New Roman" w:cs="Times New Roman"/>
          <w:sz w:val="28"/>
          <w:szCs w:val="28"/>
          <w:lang w:eastAsia="ru-RU"/>
        </w:rPr>
        <w:t xml:space="preserve"> </w:t>
      </w:r>
      <w:r w:rsidR="00413613" w:rsidRPr="001A53BD">
        <w:rPr>
          <w:rFonts w:eastAsia="Times New Roman" w:cs="Times New Roman"/>
          <w:sz w:val="28"/>
          <w:szCs w:val="28"/>
          <w:lang w:eastAsia="ru-RU"/>
        </w:rPr>
        <w:t>9</w:t>
      </w:r>
      <w:r w:rsidR="00EB6547" w:rsidRPr="001A53BD">
        <w:rPr>
          <w:rFonts w:eastAsia="Times New Roman" w:cs="Times New Roman"/>
          <w:sz w:val="28"/>
          <w:szCs w:val="28"/>
          <w:lang w:eastAsia="ru-RU"/>
        </w:rPr>
        <w:t xml:space="preserve"> контрактов</w:t>
      </w:r>
      <w:r w:rsidR="00FB6920" w:rsidRPr="001A53BD">
        <w:rPr>
          <w:rFonts w:eastAsia="Times New Roman" w:cs="Times New Roman"/>
          <w:sz w:val="28"/>
          <w:szCs w:val="28"/>
          <w:lang w:eastAsia="ru-RU"/>
        </w:rPr>
        <w:t xml:space="preserve"> на благоустройство территорий на сумму </w:t>
      </w:r>
      <w:r w:rsidR="00413613" w:rsidRPr="001A53BD">
        <w:rPr>
          <w:rFonts w:eastAsia="Times New Roman" w:cs="Times New Roman"/>
          <w:sz w:val="28"/>
          <w:szCs w:val="28"/>
          <w:lang w:eastAsia="ru-RU"/>
        </w:rPr>
        <w:t>238 341 117,02</w:t>
      </w:r>
      <w:r w:rsidR="00FB6920" w:rsidRPr="001A53BD">
        <w:rPr>
          <w:rFonts w:eastAsia="Times New Roman" w:cs="Times New Roman"/>
          <w:sz w:val="28"/>
          <w:szCs w:val="28"/>
          <w:lang w:eastAsia="ru-RU"/>
        </w:rPr>
        <w:t xml:space="preserve">  руб.</w:t>
      </w:r>
      <w:r w:rsidR="00EB0531" w:rsidRPr="001A53BD">
        <w:rPr>
          <w:rFonts w:eastAsia="Times New Roman" w:cs="Times New Roman"/>
          <w:sz w:val="28"/>
          <w:szCs w:val="28"/>
          <w:lang w:eastAsia="ru-RU"/>
        </w:rPr>
        <w:t xml:space="preserve">, </w:t>
      </w:r>
      <w:r w:rsidR="000E36D3" w:rsidRPr="001A53BD">
        <w:rPr>
          <w:rFonts w:eastAsia="Times New Roman" w:cs="Times New Roman"/>
          <w:sz w:val="28"/>
          <w:szCs w:val="28"/>
          <w:lang w:eastAsia="ru-RU"/>
        </w:rPr>
        <w:t>2</w:t>
      </w:r>
      <w:r w:rsidR="00EB0531" w:rsidRPr="001A53BD">
        <w:rPr>
          <w:rFonts w:eastAsia="Times New Roman" w:cs="Times New Roman"/>
          <w:sz w:val="28"/>
          <w:szCs w:val="28"/>
          <w:lang w:eastAsia="ru-RU"/>
        </w:rPr>
        <w:t xml:space="preserve"> контракт</w:t>
      </w:r>
      <w:r w:rsidR="000E36D3" w:rsidRPr="001A53BD">
        <w:rPr>
          <w:rFonts w:eastAsia="Times New Roman" w:cs="Times New Roman"/>
          <w:sz w:val="28"/>
          <w:szCs w:val="28"/>
          <w:lang w:eastAsia="ru-RU"/>
        </w:rPr>
        <w:t>а</w:t>
      </w:r>
      <w:r w:rsidR="00EB0531" w:rsidRPr="001A53BD">
        <w:rPr>
          <w:rFonts w:eastAsia="Times New Roman" w:cs="Times New Roman"/>
          <w:sz w:val="28"/>
          <w:szCs w:val="28"/>
          <w:lang w:eastAsia="ru-RU"/>
        </w:rPr>
        <w:t xml:space="preserve"> на озеленение на сумму </w:t>
      </w:r>
      <w:r w:rsidR="000E36D3" w:rsidRPr="001A53BD">
        <w:rPr>
          <w:rFonts w:eastAsia="Times New Roman" w:cs="Times New Roman"/>
          <w:sz w:val="28"/>
          <w:szCs w:val="28"/>
          <w:lang w:eastAsia="ru-RU"/>
        </w:rPr>
        <w:t>6 539 203,84</w:t>
      </w:r>
      <w:r w:rsidR="00EB0531" w:rsidRPr="001A53BD">
        <w:rPr>
          <w:rFonts w:eastAsia="Times New Roman" w:cs="Times New Roman"/>
          <w:sz w:val="28"/>
          <w:szCs w:val="28"/>
          <w:lang w:eastAsia="ru-RU"/>
        </w:rPr>
        <w:t xml:space="preserve"> руб.</w:t>
      </w:r>
    </w:p>
    <w:p w:rsidR="006B221E" w:rsidRPr="001A53BD" w:rsidRDefault="006B221E" w:rsidP="007D5428">
      <w:pPr>
        <w:spacing w:after="0" w:line="360" w:lineRule="auto"/>
        <w:ind w:firstLine="720"/>
        <w:jc w:val="both"/>
        <w:rPr>
          <w:rFonts w:eastAsia="Times New Roman" w:cs="Times New Roman"/>
          <w:sz w:val="28"/>
          <w:szCs w:val="28"/>
          <w:lang w:eastAsia="ru-RU"/>
        </w:rPr>
      </w:pPr>
      <w:r w:rsidRPr="001A53BD">
        <w:rPr>
          <w:rFonts w:eastAsia="Times New Roman" w:cs="Times New Roman"/>
          <w:sz w:val="28"/>
          <w:szCs w:val="28"/>
          <w:lang w:eastAsia="ru-RU"/>
        </w:rPr>
        <w:t xml:space="preserve">В </w:t>
      </w:r>
      <w:r w:rsidR="004E7C74" w:rsidRPr="001A53BD">
        <w:rPr>
          <w:rFonts w:eastAsia="Times New Roman" w:cs="Times New Roman"/>
          <w:sz w:val="28"/>
          <w:szCs w:val="28"/>
          <w:lang w:eastAsia="ru-RU"/>
        </w:rPr>
        <w:t>27</w:t>
      </w:r>
      <w:r w:rsidRPr="001A53BD">
        <w:rPr>
          <w:rFonts w:eastAsia="Times New Roman" w:cs="Times New Roman"/>
          <w:sz w:val="28"/>
          <w:szCs w:val="28"/>
          <w:lang w:eastAsia="ru-RU"/>
        </w:rPr>
        <w:t xml:space="preserve"> заключенных контрактах предоставлено преимущество организациям инвалидов, в </w:t>
      </w:r>
      <w:r w:rsidR="004E7C74" w:rsidRPr="001A53BD">
        <w:rPr>
          <w:rFonts w:eastAsia="Times New Roman" w:cs="Times New Roman"/>
          <w:sz w:val="28"/>
          <w:szCs w:val="28"/>
          <w:lang w:eastAsia="ru-RU"/>
        </w:rPr>
        <w:t>12</w:t>
      </w:r>
      <w:r w:rsidRPr="001A53BD">
        <w:rPr>
          <w:rFonts w:eastAsia="Times New Roman" w:cs="Times New Roman"/>
          <w:sz w:val="28"/>
          <w:szCs w:val="28"/>
          <w:lang w:eastAsia="ru-RU"/>
        </w:rPr>
        <w:t xml:space="preserve"> предоставлено преимущество учреждениям и предприятиям уголовно-исполнительной системы.</w:t>
      </w:r>
    </w:p>
    <w:p w:rsidR="00063248" w:rsidRPr="001A53BD" w:rsidRDefault="00A00E96" w:rsidP="007D5428">
      <w:pPr>
        <w:spacing w:after="0" w:line="360" w:lineRule="auto"/>
        <w:ind w:firstLine="720"/>
        <w:jc w:val="both"/>
        <w:rPr>
          <w:rFonts w:eastAsia="Times New Roman" w:cs="Times New Roman"/>
          <w:sz w:val="28"/>
          <w:szCs w:val="28"/>
          <w:lang w:eastAsia="ru-RU"/>
        </w:rPr>
      </w:pPr>
      <w:r w:rsidRPr="001A53BD">
        <w:rPr>
          <w:rFonts w:eastAsia="Times New Roman" w:cs="Times New Roman"/>
          <w:sz w:val="28"/>
          <w:szCs w:val="28"/>
          <w:lang w:eastAsia="ru-RU"/>
        </w:rPr>
        <w:t xml:space="preserve">По состоянию на </w:t>
      </w:r>
      <w:r w:rsidR="007E68E4" w:rsidRPr="001A53BD">
        <w:rPr>
          <w:rFonts w:eastAsia="Times New Roman" w:cs="Times New Roman"/>
          <w:sz w:val="28"/>
          <w:szCs w:val="28"/>
          <w:lang w:eastAsia="ru-RU"/>
        </w:rPr>
        <w:t>01.01.2025</w:t>
      </w:r>
      <w:r w:rsidR="00063248" w:rsidRPr="001A53BD">
        <w:rPr>
          <w:rFonts w:eastAsia="Times New Roman" w:cs="Times New Roman"/>
          <w:sz w:val="28"/>
          <w:szCs w:val="28"/>
          <w:lang w:eastAsia="ru-RU"/>
        </w:rPr>
        <w:t xml:space="preserve"> года </w:t>
      </w:r>
      <w:r w:rsidR="00E9671F" w:rsidRPr="001A53BD">
        <w:rPr>
          <w:rFonts w:eastAsia="Times New Roman" w:cs="Times New Roman"/>
          <w:sz w:val="28"/>
          <w:szCs w:val="28"/>
          <w:lang w:eastAsia="ru-RU"/>
        </w:rPr>
        <w:t>1</w:t>
      </w:r>
      <w:r w:rsidR="0020318D" w:rsidRPr="001A53BD">
        <w:rPr>
          <w:rFonts w:eastAsia="Times New Roman" w:cs="Times New Roman"/>
          <w:sz w:val="28"/>
          <w:szCs w:val="28"/>
          <w:lang w:eastAsia="ru-RU"/>
        </w:rPr>
        <w:t>18</w:t>
      </w:r>
      <w:r w:rsidR="00063248" w:rsidRPr="001A53BD">
        <w:rPr>
          <w:rFonts w:eastAsia="Times New Roman" w:cs="Times New Roman"/>
          <w:sz w:val="28"/>
          <w:szCs w:val="28"/>
          <w:lang w:eastAsia="ru-RU"/>
        </w:rPr>
        <w:t xml:space="preserve"> контрактов находятся на стадии испо</w:t>
      </w:r>
      <w:r w:rsidR="002B202F" w:rsidRPr="001A53BD">
        <w:rPr>
          <w:rFonts w:eastAsia="Times New Roman" w:cs="Times New Roman"/>
          <w:sz w:val="28"/>
          <w:szCs w:val="28"/>
          <w:lang w:eastAsia="ru-RU"/>
        </w:rPr>
        <w:t xml:space="preserve">лнения, по </w:t>
      </w:r>
      <w:r w:rsidR="005A69DC" w:rsidRPr="001A53BD">
        <w:rPr>
          <w:rFonts w:eastAsia="Times New Roman" w:cs="Times New Roman"/>
          <w:sz w:val="28"/>
          <w:szCs w:val="28"/>
          <w:lang w:eastAsia="ru-RU"/>
        </w:rPr>
        <w:t>14</w:t>
      </w:r>
      <w:r w:rsidR="00E9671F" w:rsidRPr="001A53BD">
        <w:rPr>
          <w:rFonts w:eastAsia="Times New Roman" w:cs="Times New Roman"/>
          <w:sz w:val="28"/>
          <w:szCs w:val="28"/>
          <w:lang w:eastAsia="ru-RU"/>
        </w:rPr>
        <w:t xml:space="preserve"> контрактам</w:t>
      </w:r>
      <w:r w:rsidR="002B202F" w:rsidRPr="001A53BD">
        <w:rPr>
          <w:rFonts w:eastAsia="Times New Roman" w:cs="Times New Roman"/>
          <w:sz w:val="28"/>
          <w:szCs w:val="28"/>
          <w:lang w:eastAsia="ru-RU"/>
        </w:rPr>
        <w:t xml:space="preserve"> прекращено </w:t>
      </w:r>
      <w:r w:rsidR="00E9671F" w:rsidRPr="001A53BD">
        <w:rPr>
          <w:rFonts w:eastAsia="Times New Roman" w:cs="Times New Roman"/>
          <w:sz w:val="28"/>
          <w:szCs w:val="28"/>
          <w:lang w:eastAsia="ru-RU"/>
        </w:rPr>
        <w:t xml:space="preserve">исполнение по соглашению сторон, по </w:t>
      </w:r>
      <w:r w:rsidR="005A69DC" w:rsidRPr="001A53BD">
        <w:rPr>
          <w:rFonts w:eastAsia="Times New Roman" w:cs="Times New Roman"/>
          <w:sz w:val="28"/>
          <w:szCs w:val="28"/>
          <w:lang w:eastAsia="ru-RU"/>
        </w:rPr>
        <w:t>5</w:t>
      </w:r>
      <w:r w:rsidR="00E9671F" w:rsidRPr="001A53BD">
        <w:rPr>
          <w:rFonts w:eastAsia="Times New Roman" w:cs="Times New Roman"/>
          <w:sz w:val="28"/>
          <w:szCs w:val="28"/>
          <w:lang w:eastAsia="ru-RU"/>
        </w:rPr>
        <w:t xml:space="preserve"> контрактам прекращено исполнение по причине - односторонний отказ заказчика от исполнения контракта в соответствии с гражданским законодательством.</w:t>
      </w:r>
    </w:p>
    <w:p w:rsidR="00760E02" w:rsidRPr="00247201" w:rsidRDefault="00760E02" w:rsidP="00141865">
      <w:pPr>
        <w:spacing w:after="0" w:line="360" w:lineRule="auto"/>
        <w:jc w:val="both"/>
        <w:rPr>
          <w:rFonts w:eastAsia="Times New Roman" w:cs="Times New Roman"/>
          <w:color w:val="FF0000"/>
          <w:sz w:val="28"/>
          <w:szCs w:val="28"/>
          <w:lang w:eastAsia="ru-RU"/>
        </w:rPr>
      </w:pPr>
    </w:p>
    <w:p w:rsidR="00D17D36" w:rsidRPr="00D84894" w:rsidRDefault="00D17D36" w:rsidP="007D5428">
      <w:pPr>
        <w:spacing w:after="0" w:line="360" w:lineRule="auto"/>
        <w:ind w:firstLine="720"/>
        <w:jc w:val="both"/>
        <w:rPr>
          <w:rFonts w:eastAsia="Times New Roman" w:cs="Times New Roman"/>
          <w:b/>
          <w:sz w:val="28"/>
          <w:szCs w:val="28"/>
          <w:lang w:eastAsia="ru-RU"/>
        </w:rPr>
      </w:pPr>
      <w:r w:rsidRPr="00D84894">
        <w:rPr>
          <w:rFonts w:eastAsia="Times New Roman" w:cs="Times New Roman"/>
          <w:sz w:val="28"/>
          <w:szCs w:val="28"/>
          <w:lang w:eastAsia="ru-RU"/>
        </w:rPr>
        <w:t xml:space="preserve">Количество заключенных контрактов в разрезе муниципальных заказчиков представлено на диаграмме № 6, в разрезе цены контракта представлено на диаграмме № </w:t>
      </w:r>
      <w:r w:rsidR="00243F1A" w:rsidRPr="00D84894">
        <w:rPr>
          <w:rFonts w:eastAsia="Times New Roman" w:cs="Times New Roman"/>
          <w:sz w:val="28"/>
          <w:szCs w:val="28"/>
          <w:lang w:eastAsia="ru-RU"/>
        </w:rPr>
        <w:t>7</w:t>
      </w:r>
      <w:r w:rsidR="004450AD">
        <w:rPr>
          <w:rFonts w:eastAsia="Times New Roman" w:cs="Times New Roman"/>
          <w:sz w:val="28"/>
          <w:szCs w:val="28"/>
          <w:lang w:eastAsia="ru-RU"/>
        </w:rPr>
        <w:t xml:space="preserve"> (ед. изм. – тыс. руб.)</w:t>
      </w:r>
      <w:r w:rsidRPr="00D84894">
        <w:rPr>
          <w:rFonts w:eastAsia="Times New Roman" w:cs="Times New Roman"/>
          <w:sz w:val="28"/>
          <w:szCs w:val="28"/>
          <w:lang w:eastAsia="ru-RU"/>
        </w:rPr>
        <w:t>.</w:t>
      </w:r>
    </w:p>
    <w:p w:rsidR="00EC2B42" w:rsidRPr="005D509E" w:rsidRDefault="001D3BC3" w:rsidP="005D509E">
      <w:pPr>
        <w:spacing w:after="0" w:line="240" w:lineRule="auto"/>
        <w:jc w:val="right"/>
        <w:rPr>
          <w:rFonts w:eastAsia="Times New Roman" w:cs="Times New Roman"/>
          <w:b/>
          <w:color w:val="FF0000"/>
          <w:sz w:val="28"/>
          <w:szCs w:val="28"/>
          <w:lang w:eastAsia="ru-RU"/>
        </w:rPr>
      </w:pPr>
      <w:r w:rsidRPr="00247201">
        <w:rPr>
          <w:rFonts w:eastAsia="Times New Roman" w:cs="Times New Roman"/>
          <w:b/>
          <w:color w:val="FF0000"/>
          <w:sz w:val="28"/>
          <w:szCs w:val="28"/>
          <w:lang w:eastAsia="ru-RU"/>
        </w:rPr>
        <w:br w:type="page"/>
      </w:r>
      <w:r w:rsidR="00D125C6">
        <w:rPr>
          <w:rFonts w:eastAsia="Times New Roman" w:cs="Times New Roman"/>
          <w:b/>
          <w:sz w:val="28"/>
          <w:szCs w:val="28"/>
          <w:lang w:eastAsia="ru-RU"/>
        </w:rPr>
        <w:lastRenderedPageBreak/>
        <w:t>Диаграмма № 6</w:t>
      </w:r>
    </w:p>
    <w:p w:rsidR="00A50BA6" w:rsidRPr="00CF5623" w:rsidRDefault="00A50BA6" w:rsidP="0059444D">
      <w:pPr>
        <w:spacing w:after="0" w:line="240" w:lineRule="auto"/>
        <w:rPr>
          <w:rFonts w:eastAsia="Times New Roman" w:cs="Times New Roman"/>
          <w:b/>
          <w:sz w:val="28"/>
          <w:szCs w:val="28"/>
          <w:lang w:eastAsia="ru-RU"/>
        </w:rPr>
      </w:pPr>
    </w:p>
    <w:p w:rsidR="00223CA4" w:rsidRPr="004B162E" w:rsidRDefault="002C75A5" w:rsidP="00C3175B">
      <w:pPr>
        <w:spacing w:after="0" w:line="240" w:lineRule="auto"/>
        <w:rPr>
          <w:rFonts w:eastAsia="Times New Roman" w:cs="Times New Roman"/>
          <w:sz w:val="20"/>
          <w:szCs w:val="20"/>
          <w:lang w:eastAsia="ru-RU"/>
        </w:rPr>
      </w:pPr>
      <w:r>
        <w:rPr>
          <w:noProof/>
          <w:lang w:eastAsia="ru-RU"/>
        </w:rPr>
        <w:drawing>
          <wp:inline distT="0" distB="0" distL="0" distR="0" wp14:anchorId="775EC448" wp14:editId="25784876">
            <wp:extent cx="7229475" cy="8620125"/>
            <wp:effectExtent l="0" t="0" r="9525"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1D3BC3">
        <w:rPr>
          <w:rFonts w:eastAsia="Times New Roman" w:cs="Times New Roman"/>
          <w:b/>
          <w:sz w:val="28"/>
          <w:szCs w:val="28"/>
          <w:lang w:eastAsia="ru-RU"/>
        </w:rPr>
        <w:br w:type="page"/>
      </w:r>
    </w:p>
    <w:p w:rsidR="00654218" w:rsidRDefault="008319AB" w:rsidP="00A51DB1">
      <w:pPr>
        <w:spacing w:after="0" w:line="240" w:lineRule="auto"/>
        <w:jc w:val="right"/>
        <w:rPr>
          <w:rFonts w:eastAsia="Times New Roman" w:cs="Times New Roman"/>
          <w:b/>
          <w:sz w:val="28"/>
          <w:szCs w:val="28"/>
          <w:lang w:eastAsia="ru-RU"/>
        </w:rPr>
      </w:pPr>
      <w:r>
        <w:rPr>
          <w:rFonts w:eastAsia="Times New Roman" w:cs="Times New Roman"/>
          <w:b/>
          <w:sz w:val="28"/>
          <w:szCs w:val="28"/>
          <w:lang w:eastAsia="ru-RU"/>
        </w:rPr>
        <w:lastRenderedPageBreak/>
        <w:t>Диаграмма №7</w:t>
      </w:r>
    </w:p>
    <w:p w:rsidR="00A50BA6" w:rsidRDefault="00A50BA6" w:rsidP="003C7613">
      <w:pPr>
        <w:spacing w:after="0" w:line="240" w:lineRule="auto"/>
        <w:jc w:val="right"/>
        <w:rPr>
          <w:rFonts w:eastAsia="Times New Roman" w:cs="Times New Roman"/>
          <w:b/>
          <w:sz w:val="28"/>
          <w:szCs w:val="28"/>
          <w:lang w:eastAsia="ru-RU"/>
        </w:rPr>
      </w:pPr>
    </w:p>
    <w:p w:rsidR="007E7683" w:rsidRDefault="00BA3FF7" w:rsidP="007E7683">
      <w:pPr>
        <w:rPr>
          <w:rFonts w:eastAsia="Times New Roman" w:cs="Times New Roman"/>
          <w:sz w:val="28"/>
          <w:szCs w:val="28"/>
          <w:lang w:eastAsia="ru-RU"/>
        </w:rPr>
      </w:pPr>
      <w:r>
        <w:rPr>
          <w:noProof/>
          <w:lang w:eastAsia="ru-RU"/>
        </w:rPr>
        <w:drawing>
          <wp:inline distT="0" distB="0" distL="0" distR="0" wp14:anchorId="250C53FA" wp14:editId="0A4E9709">
            <wp:extent cx="7181850" cy="8620125"/>
            <wp:effectExtent l="0" t="0" r="19050"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F5719" w:rsidRDefault="00BF5719" w:rsidP="007E7683">
      <w:pPr>
        <w:rPr>
          <w:rFonts w:eastAsia="Times New Roman" w:cs="Times New Roman"/>
          <w:sz w:val="28"/>
          <w:szCs w:val="28"/>
          <w:lang w:eastAsia="ru-RU"/>
        </w:rPr>
      </w:pPr>
    </w:p>
    <w:p w:rsidR="007E7683" w:rsidRPr="00ED17EC" w:rsidRDefault="001466DC" w:rsidP="007E7683">
      <w:pPr>
        <w:spacing w:after="0" w:line="240" w:lineRule="auto"/>
        <w:ind w:left="720"/>
        <w:jc w:val="center"/>
        <w:rPr>
          <w:rFonts w:eastAsia="Times New Roman" w:cs="Times New Roman"/>
          <w:b/>
          <w:sz w:val="28"/>
          <w:szCs w:val="28"/>
          <w:lang w:eastAsia="ru-RU"/>
        </w:rPr>
      </w:pPr>
      <w:r w:rsidRPr="00ED17EC">
        <w:rPr>
          <w:rFonts w:eastAsia="Times New Roman" w:cs="Times New Roman"/>
          <w:b/>
          <w:sz w:val="28"/>
          <w:szCs w:val="28"/>
          <w:lang w:eastAsia="ru-RU"/>
        </w:rPr>
        <w:lastRenderedPageBreak/>
        <w:t>6</w:t>
      </w:r>
      <w:r w:rsidR="007E7683" w:rsidRPr="00ED17EC">
        <w:rPr>
          <w:rFonts w:eastAsia="Times New Roman" w:cs="Times New Roman"/>
          <w:b/>
          <w:sz w:val="28"/>
          <w:szCs w:val="28"/>
          <w:lang w:eastAsia="ru-RU"/>
        </w:rPr>
        <w:t xml:space="preserve">. ЖАЛОБЫ, ПОДАННЫЕ УЧАСТНИКАМИ ЗАКУПОК </w:t>
      </w:r>
      <w:r w:rsidR="00093D86" w:rsidRPr="00ED17EC">
        <w:rPr>
          <w:rFonts w:eastAsia="Times New Roman" w:cs="Times New Roman"/>
          <w:b/>
          <w:sz w:val="28"/>
          <w:szCs w:val="28"/>
          <w:lang w:eastAsia="ru-RU"/>
        </w:rPr>
        <w:t>ЗА</w:t>
      </w:r>
      <w:r w:rsidR="001F245E" w:rsidRPr="00ED17EC">
        <w:rPr>
          <w:rFonts w:eastAsia="Times New Roman" w:cs="Times New Roman"/>
          <w:b/>
          <w:sz w:val="28"/>
          <w:szCs w:val="28"/>
          <w:lang w:eastAsia="ru-RU"/>
        </w:rPr>
        <w:t xml:space="preserve"> </w:t>
      </w:r>
      <w:r w:rsidR="00D000C0" w:rsidRPr="00ED17EC">
        <w:rPr>
          <w:rFonts w:eastAsia="Times New Roman" w:cs="Times New Roman"/>
          <w:b/>
          <w:sz w:val="28"/>
          <w:szCs w:val="28"/>
          <w:lang w:eastAsia="ru-RU"/>
        </w:rPr>
        <w:t>2024</w:t>
      </w:r>
      <w:r w:rsidR="007E68E4" w:rsidRPr="00ED17EC">
        <w:rPr>
          <w:rFonts w:eastAsia="Times New Roman" w:cs="Times New Roman"/>
          <w:b/>
          <w:sz w:val="28"/>
          <w:szCs w:val="28"/>
          <w:lang w:eastAsia="ru-RU"/>
        </w:rPr>
        <w:t xml:space="preserve"> ГОД</w:t>
      </w:r>
    </w:p>
    <w:p w:rsidR="006640EB" w:rsidRPr="00ED17EC" w:rsidRDefault="006640EB" w:rsidP="007E7683">
      <w:pPr>
        <w:spacing w:after="0" w:line="240" w:lineRule="auto"/>
        <w:ind w:left="720"/>
        <w:jc w:val="center"/>
        <w:rPr>
          <w:rFonts w:eastAsia="Times New Roman" w:cs="Times New Roman"/>
          <w:b/>
          <w:sz w:val="28"/>
          <w:szCs w:val="28"/>
          <w:lang w:eastAsia="ru-RU"/>
        </w:rPr>
      </w:pPr>
    </w:p>
    <w:p w:rsidR="003F4649" w:rsidRPr="00ED17EC" w:rsidRDefault="008F1CF0" w:rsidP="008F1CF0">
      <w:pPr>
        <w:spacing w:after="0" w:line="360" w:lineRule="auto"/>
        <w:ind w:firstLine="709"/>
        <w:jc w:val="both"/>
        <w:rPr>
          <w:rFonts w:eastAsia="Times New Roman" w:cs="Times New Roman"/>
          <w:sz w:val="28"/>
          <w:szCs w:val="28"/>
          <w:lang w:eastAsia="ru-RU"/>
        </w:rPr>
      </w:pPr>
      <w:r w:rsidRPr="00ED17EC">
        <w:rPr>
          <w:rFonts w:eastAsia="Times New Roman" w:cs="Times New Roman"/>
          <w:sz w:val="28"/>
          <w:szCs w:val="28"/>
          <w:lang w:eastAsia="ru-RU"/>
        </w:rPr>
        <w:t>З</w:t>
      </w:r>
      <w:r w:rsidR="00381A0A" w:rsidRPr="00ED17EC">
        <w:rPr>
          <w:rFonts w:eastAsia="Times New Roman" w:cs="Times New Roman"/>
          <w:sz w:val="28"/>
          <w:szCs w:val="28"/>
          <w:lang w:eastAsia="ru-RU"/>
        </w:rPr>
        <w:t xml:space="preserve">а отчетный период по </w:t>
      </w:r>
      <w:r w:rsidR="00A5463E" w:rsidRPr="00ED17EC">
        <w:rPr>
          <w:rFonts w:eastAsia="Times New Roman" w:cs="Times New Roman"/>
          <w:sz w:val="28"/>
          <w:szCs w:val="28"/>
          <w:lang w:eastAsia="ru-RU"/>
        </w:rPr>
        <w:t>415</w:t>
      </w:r>
      <w:r w:rsidR="00B848D6" w:rsidRPr="00ED17EC">
        <w:rPr>
          <w:rFonts w:eastAsia="Times New Roman" w:cs="Times New Roman"/>
          <w:sz w:val="28"/>
          <w:szCs w:val="28"/>
          <w:lang w:eastAsia="ru-RU"/>
        </w:rPr>
        <w:t xml:space="preserve"> извещения</w:t>
      </w:r>
      <w:r w:rsidR="00DA57C6" w:rsidRPr="00ED17EC">
        <w:rPr>
          <w:rFonts w:eastAsia="Times New Roman" w:cs="Times New Roman"/>
          <w:sz w:val="28"/>
          <w:szCs w:val="28"/>
          <w:lang w:eastAsia="ru-RU"/>
        </w:rPr>
        <w:t>м</w:t>
      </w:r>
      <w:r w:rsidR="00EB3C02" w:rsidRPr="00ED17EC">
        <w:rPr>
          <w:rFonts w:eastAsia="Times New Roman" w:cs="Times New Roman"/>
          <w:sz w:val="28"/>
          <w:szCs w:val="28"/>
          <w:lang w:eastAsia="ru-RU"/>
        </w:rPr>
        <w:t xml:space="preserve"> в Управление Федеральной </w:t>
      </w:r>
      <w:r w:rsidR="00ED3F7A" w:rsidRPr="00ED17EC">
        <w:rPr>
          <w:rFonts w:eastAsia="Times New Roman" w:cs="Times New Roman"/>
          <w:sz w:val="28"/>
          <w:szCs w:val="28"/>
          <w:lang w:eastAsia="ru-RU"/>
        </w:rPr>
        <w:t>а</w:t>
      </w:r>
      <w:r w:rsidR="00EB3C02" w:rsidRPr="00ED17EC">
        <w:rPr>
          <w:rFonts w:eastAsia="Times New Roman" w:cs="Times New Roman"/>
          <w:sz w:val="28"/>
          <w:szCs w:val="28"/>
          <w:lang w:eastAsia="ru-RU"/>
        </w:rPr>
        <w:t xml:space="preserve">нтимонопольной службы по Свердловской области </w:t>
      </w:r>
      <w:r w:rsidR="000D206F" w:rsidRPr="00ED17EC">
        <w:rPr>
          <w:rFonts w:eastAsia="Times New Roman" w:cs="Times New Roman"/>
          <w:sz w:val="28"/>
          <w:szCs w:val="28"/>
          <w:lang w:eastAsia="ru-RU"/>
        </w:rPr>
        <w:t xml:space="preserve">подано </w:t>
      </w:r>
      <w:r w:rsidR="00D000C0" w:rsidRPr="00ED17EC">
        <w:rPr>
          <w:rFonts w:eastAsia="Times New Roman" w:cs="Times New Roman"/>
          <w:b/>
          <w:sz w:val="28"/>
          <w:szCs w:val="28"/>
          <w:lang w:eastAsia="ru-RU"/>
        </w:rPr>
        <w:t>1</w:t>
      </w:r>
      <w:r w:rsidR="00AE2B6D" w:rsidRPr="00ED17EC">
        <w:rPr>
          <w:rFonts w:eastAsia="Times New Roman" w:cs="Times New Roman"/>
          <w:b/>
          <w:sz w:val="28"/>
          <w:szCs w:val="28"/>
          <w:lang w:eastAsia="ru-RU"/>
        </w:rPr>
        <w:t>2</w:t>
      </w:r>
      <w:r w:rsidR="000D206F" w:rsidRPr="00ED17EC">
        <w:rPr>
          <w:rFonts w:eastAsia="Times New Roman" w:cs="Times New Roman"/>
          <w:sz w:val="28"/>
          <w:szCs w:val="28"/>
          <w:lang w:eastAsia="ru-RU"/>
        </w:rPr>
        <w:t xml:space="preserve"> жалоб</w:t>
      </w:r>
      <w:r w:rsidR="00F56634" w:rsidRPr="00ED17EC">
        <w:rPr>
          <w:rFonts w:eastAsia="Times New Roman" w:cs="Times New Roman"/>
          <w:sz w:val="28"/>
          <w:szCs w:val="28"/>
          <w:lang w:eastAsia="ru-RU"/>
        </w:rPr>
        <w:t xml:space="preserve">, что составило </w:t>
      </w:r>
      <w:r w:rsidR="00F84B5F" w:rsidRPr="00ED17EC">
        <w:rPr>
          <w:rFonts w:eastAsia="Times New Roman" w:cs="Times New Roman"/>
          <w:sz w:val="28"/>
          <w:szCs w:val="28"/>
          <w:lang w:eastAsia="ru-RU"/>
        </w:rPr>
        <w:t>2,6</w:t>
      </w:r>
      <w:r w:rsidR="00F21E8A" w:rsidRPr="00ED17EC">
        <w:rPr>
          <w:rFonts w:eastAsia="Times New Roman" w:cs="Times New Roman"/>
          <w:sz w:val="28"/>
          <w:szCs w:val="28"/>
          <w:lang w:eastAsia="ru-RU"/>
        </w:rPr>
        <w:t xml:space="preserve"> </w:t>
      </w:r>
      <w:r w:rsidRPr="00ED17EC">
        <w:rPr>
          <w:rFonts w:eastAsia="Times New Roman" w:cs="Times New Roman"/>
          <w:sz w:val="28"/>
          <w:szCs w:val="28"/>
          <w:lang w:eastAsia="ru-RU"/>
        </w:rPr>
        <w:t>% от общего количества закупок.</w:t>
      </w:r>
      <w:r w:rsidR="00B56D48" w:rsidRPr="00ED17EC">
        <w:rPr>
          <w:rFonts w:eastAsia="Times New Roman" w:cs="Times New Roman"/>
          <w:sz w:val="28"/>
          <w:szCs w:val="28"/>
          <w:lang w:eastAsia="ru-RU"/>
        </w:rPr>
        <w:t xml:space="preserve"> Объекты закупок и жалоб приведены в таблице № 3.</w:t>
      </w:r>
    </w:p>
    <w:tbl>
      <w:tblPr>
        <w:tblStyle w:val="ac"/>
        <w:tblW w:w="10631" w:type="dxa"/>
        <w:tblInd w:w="108" w:type="dxa"/>
        <w:shd w:val="clear" w:color="auto" w:fill="EEECE1" w:themeFill="background2"/>
        <w:tblLayout w:type="fixed"/>
        <w:tblLook w:val="04A0" w:firstRow="1" w:lastRow="0" w:firstColumn="1" w:lastColumn="0" w:noHBand="0" w:noVBand="1"/>
      </w:tblPr>
      <w:tblGrid>
        <w:gridCol w:w="567"/>
        <w:gridCol w:w="3261"/>
        <w:gridCol w:w="992"/>
        <w:gridCol w:w="4111"/>
        <w:gridCol w:w="1700"/>
      </w:tblGrid>
      <w:tr w:rsidR="00B24642" w:rsidRPr="00ED17EC" w:rsidTr="00FE0A8E">
        <w:trPr>
          <w:trHeight w:val="699"/>
          <w:tblHeader/>
        </w:trPr>
        <w:tc>
          <w:tcPr>
            <w:tcW w:w="567" w:type="dxa"/>
            <w:shd w:val="clear" w:color="auto" w:fill="EEECE1" w:themeFill="background2"/>
            <w:vAlign w:val="center"/>
          </w:tcPr>
          <w:p w:rsidR="00B24642" w:rsidRPr="00ED17EC" w:rsidRDefault="00B24642" w:rsidP="00E93705">
            <w:pPr>
              <w:widowControl w:val="0"/>
              <w:spacing w:after="0" w:line="240" w:lineRule="auto"/>
              <w:jc w:val="center"/>
              <w:rPr>
                <w:sz w:val="24"/>
                <w:szCs w:val="24"/>
              </w:rPr>
            </w:pPr>
            <w:r w:rsidRPr="00ED17EC">
              <w:rPr>
                <w:sz w:val="24"/>
                <w:szCs w:val="24"/>
              </w:rPr>
              <w:t xml:space="preserve">№ </w:t>
            </w:r>
            <w:proofErr w:type="gramStart"/>
            <w:r w:rsidRPr="00ED17EC">
              <w:rPr>
                <w:sz w:val="24"/>
                <w:szCs w:val="24"/>
              </w:rPr>
              <w:t>п</w:t>
            </w:r>
            <w:proofErr w:type="gramEnd"/>
            <w:r w:rsidRPr="00ED17EC">
              <w:rPr>
                <w:sz w:val="24"/>
                <w:szCs w:val="24"/>
              </w:rPr>
              <w:t>/п</w:t>
            </w:r>
          </w:p>
        </w:tc>
        <w:tc>
          <w:tcPr>
            <w:tcW w:w="3261" w:type="dxa"/>
            <w:shd w:val="clear" w:color="auto" w:fill="EEECE1" w:themeFill="background2"/>
            <w:vAlign w:val="center"/>
          </w:tcPr>
          <w:p w:rsidR="00B24642" w:rsidRPr="00ED17EC" w:rsidRDefault="00B24642" w:rsidP="00E93705">
            <w:pPr>
              <w:widowControl w:val="0"/>
              <w:spacing w:after="0" w:line="240" w:lineRule="auto"/>
              <w:jc w:val="center"/>
              <w:rPr>
                <w:sz w:val="24"/>
                <w:szCs w:val="24"/>
              </w:rPr>
            </w:pPr>
            <w:r w:rsidRPr="00ED17EC">
              <w:rPr>
                <w:sz w:val="24"/>
                <w:szCs w:val="24"/>
              </w:rPr>
              <w:t>Объект закупки</w:t>
            </w:r>
          </w:p>
        </w:tc>
        <w:tc>
          <w:tcPr>
            <w:tcW w:w="992" w:type="dxa"/>
            <w:shd w:val="clear" w:color="auto" w:fill="EEECE1" w:themeFill="background2"/>
            <w:vAlign w:val="center"/>
          </w:tcPr>
          <w:p w:rsidR="00B24642" w:rsidRPr="00ED17EC" w:rsidRDefault="00B24642" w:rsidP="00E93705">
            <w:pPr>
              <w:widowControl w:val="0"/>
              <w:spacing w:after="0" w:line="240" w:lineRule="auto"/>
              <w:jc w:val="center"/>
              <w:rPr>
                <w:sz w:val="24"/>
                <w:szCs w:val="24"/>
              </w:rPr>
            </w:pPr>
            <w:r w:rsidRPr="00ED17EC">
              <w:rPr>
                <w:sz w:val="24"/>
                <w:szCs w:val="24"/>
              </w:rPr>
              <w:t>Кол-во жалоб</w:t>
            </w:r>
          </w:p>
        </w:tc>
        <w:tc>
          <w:tcPr>
            <w:tcW w:w="4111" w:type="dxa"/>
            <w:shd w:val="clear" w:color="auto" w:fill="EEECE1" w:themeFill="background2"/>
            <w:vAlign w:val="center"/>
          </w:tcPr>
          <w:p w:rsidR="00B24642" w:rsidRPr="00ED17EC" w:rsidRDefault="00B24642" w:rsidP="00E93705">
            <w:pPr>
              <w:widowControl w:val="0"/>
              <w:spacing w:after="0" w:line="240" w:lineRule="auto"/>
              <w:jc w:val="center"/>
              <w:rPr>
                <w:sz w:val="24"/>
                <w:szCs w:val="24"/>
              </w:rPr>
            </w:pPr>
            <w:r w:rsidRPr="00ED17EC">
              <w:rPr>
                <w:sz w:val="24"/>
                <w:szCs w:val="24"/>
              </w:rPr>
              <w:t>Объект жалобы</w:t>
            </w:r>
          </w:p>
        </w:tc>
        <w:tc>
          <w:tcPr>
            <w:tcW w:w="1700" w:type="dxa"/>
            <w:shd w:val="clear" w:color="auto" w:fill="EEECE1" w:themeFill="background2"/>
            <w:vAlign w:val="center"/>
          </w:tcPr>
          <w:p w:rsidR="00B24642" w:rsidRPr="00ED17EC" w:rsidRDefault="00B24642" w:rsidP="00E93705">
            <w:pPr>
              <w:widowControl w:val="0"/>
              <w:spacing w:after="0" w:line="240" w:lineRule="auto"/>
              <w:jc w:val="center"/>
              <w:rPr>
                <w:sz w:val="24"/>
                <w:szCs w:val="24"/>
              </w:rPr>
            </w:pPr>
            <w:r w:rsidRPr="00ED17EC">
              <w:rPr>
                <w:sz w:val="24"/>
                <w:szCs w:val="24"/>
              </w:rPr>
              <w:t>Результат рассмотрения</w:t>
            </w:r>
          </w:p>
        </w:tc>
      </w:tr>
      <w:tr w:rsidR="00B24642" w:rsidRPr="00ED17EC" w:rsidTr="00FE0A8E">
        <w:trPr>
          <w:trHeight w:val="70"/>
          <w:tblHeader/>
        </w:trPr>
        <w:tc>
          <w:tcPr>
            <w:tcW w:w="567" w:type="dxa"/>
            <w:shd w:val="clear" w:color="auto" w:fill="EEECE1" w:themeFill="background2"/>
            <w:vAlign w:val="center"/>
          </w:tcPr>
          <w:p w:rsidR="00B24642" w:rsidRPr="00ED17EC" w:rsidRDefault="00B24642" w:rsidP="00E93705">
            <w:pPr>
              <w:widowControl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1</w:t>
            </w:r>
          </w:p>
        </w:tc>
        <w:tc>
          <w:tcPr>
            <w:tcW w:w="3261" w:type="dxa"/>
            <w:shd w:val="clear" w:color="auto" w:fill="EEECE1" w:themeFill="background2"/>
            <w:vAlign w:val="center"/>
          </w:tcPr>
          <w:p w:rsidR="00B24642" w:rsidRPr="00ED17EC" w:rsidRDefault="00B24642" w:rsidP="00E93705">
            <w:pPr>
              <w:widowControl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2</w:t>
            </w:r>
          </w:p>
        </w:tc>
        <w:tc>
          <w:tcPr>
            <w:tcW w:w="992" w:type="dxa"/>
            <w:shd w:val="clear" w:color="auto" w:fill="EEECE1" w:themeFill="background2"/>
            <w:vAlign w:val="center"/>
          </w:tcPr>
          <w:p w:rsidR="00B24642" w:rsidRPr="00ED17EC" w:rsidRDefault="00B24642" w:rsidP="00E93705">
            <w:pPr>
              <w:widowControl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3</w:t>
            </w:r>
          </w:p>
        </w:tc>
        <w:tc>
          <w:tcPr>
            <w:tcW w:w="4111" w:type="dxa"/>
            <w:shd w:val="clear" w:color="auto" w:fill="EEECE1" w:themeFill="background2"/>
            <w:vAlign w:val="center"/>
          </w:tcPr>
          <w:p w:rsidR="00B24642" w:rsidRPr="00ED17EC" w:rsidRDefault="00B24642" w:rsidP="00E93705">
            <w:pPr>
              <w:widowControl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4</w:t>
            </w:r>
          </w:p>
        </w:tc>
        <w:tc>
          <w:tcPr>
            <w:tcW w:w="1700" w:type="dxa"/>
            <w:shd w:val="clear" w:color="auto" w:fill="EEECE1" w:themeFill="background2"/>
            <w:vAlign w:val="center"/>
          </w:tcPr>
          <w:p w:rsidR="00B24642" w:rsidRPr="00ED17EC" w:rsidRDefault="00B24642" w:rsidP="00E93705">
            <w:pPr>
              <w:widowControl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5</w:t>
            </w:r>
          </w:p>
        </w:tc>
      </w:tr>
      <w:tr w:rsidR="00B24642" w:rsidRPr="00ED17EC" w:rsidTr="00FE0A8E">
        <w:tc>
          <w:tcPr>
            <w:tcW w:w="567" w:type="dxa"/>
            <w:shd w:val="clear" w:color="auto" w:fill="EEECE1" w:themeFill="background2"/>
            <w:vAlign w:val="center"/>
          </w:tcPr>
          <w:p w:rsidR="00B24642" w:rsidRPr="00ED17EC" w:rsidRDefault="00A027AA" w:rsidP="00E93705">
            <w:pPr>
              <w:widowControl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1</w:t>
            </w:r>
          </w:p>
        </w:tc>
        <w:tc>
          <w:tcPr>
            <w:tcW w:w="3261" w:type="dxa"/>
            <w:shd w:val="clear" w:color="auto" w:fill="EEECE1" w:themeFill="background2"/>
            <w:vAlign w:val="center"/>
          </w:tcPr>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r w:rsidRPr="00ED17EC">
              <w:rPr>
                <w:rFonts w:eastAsia="Times New Roman" w:cs="Times New Roman"/>
                <w:sz w:val="24"/>
                <w:szCs w:val="24"/>
                <w:lang w:eastAsia="ru-RU"/>
              </w:rPr>
              <w:t>Поставка и монтаж модульного здания контейнерного типа</w:t>
            </w:r>
          </w:p>
        </w:tc>
        <w:tc>
          <w:tcPr>
            <w:tcW w:w="992" w:type="dxa"/>
            <w:shd w:val="clear" w:color="auto" w:fill="EEECE1" w:themeFill="background2"/>
            <w:vAlign w:val="center"/>
          </w:tcPr>
          <w:p w:rsidR="00B24642" w:rsidRPr="00ED17EC" w:rsidRDefault="00B24642" w:rsidP="00E93705">
            <w:pPr>
              <w:widowControl w:val="0"/>
              <w:tabs>
                <w:tab w:val="left" w:pos="971"/>
              </w:tabs>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1</w:t>
            </w:r>
          </w:p>
        </w:tc>
        <w:tc>
          <w:tcPr>
            <w:tcW w:w="4111" w:type="dxa"/>
            <w:shd w:val="clear" w:color="auto" w:fill="EEECE1" w:themeFill="background2"/>
            <w:vAlign w:val="center"/>
          </w:tcPr>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r w:rsidRPr="00ED17EC">
              <w:rPr>
                <w:rFonts w:eastAsia="Times New Roman" w:cs="Times New Roman"/>
                <w:sz w:val="24"/>
                <w:szCs w:val="24"/>
                <w:lang w:eastAsia="ru-RU"/>
              </w:rPr>
              <w:t xml:space="preserve">Заказчик отклонил заявку участника </w:t>
            </w:r>
            <w:proofErr w:type="gramStart"/>
            <w:r w:rsidRPr="00ED17EC">
              <w:rPr>
                <w:rFonts w:eastAsia="Times New Roman" w:cs="Times New Roman"/>
                <w:sz w:val="24"/>
                <w:szCs w:val="24"/>
                <w:lang w:eastAsia="ru-RU"/>
              </w:rPr>
              <w:t>из</w:t>
            </w:r>
            <w:proofErr w:type="gramEnd"/>
            <w:r w:rsidRPr="00ED17EC">
              <w:rPr>
                <w:rFonts w:eastAsia="Times New Roman" w:cs="Times New Roman"/>
                <w:sz w:val="24"/>
                <w:szCs w:val="24"/>
                <w:lang w:eastAsia="ru-RU"/>
              </w:rPr>
              <w:t xml:space="preserve"> </w:t>
            </w:r>
            <w:proofErr w:type="gramStart"/>
            <w:r w:rsidRPr="00ED17EC">
              <w:rPr>
                <w:rFonts w:eastAsia="Times New Roman" w:cs="Times New Roman"/>
                <w:sz w:val="24"/>
                <w:szCs w:val="24"/>
                <w:lang w:eastAsia="ru-RU"/>
              </w:rPr>
              <w:t>за</w:t>
            </w:r>
            <w:proofErr w:type="gramEnd"/>
            <w:r w:rsidRPr="00ED17EC">
              <w:rPr>
                <w:rFonts w:eastAsia="Times New Roman" w:cs="Times New Roman"/>
                <w:sz w:val="24"/>
                <w:szCs w:val="24"/>
                <w:lang w:eastAsia="ru-RU"/>
              </w:rPr>
              <w:t xml:space="preserve"> Несоответствие участника закупки требованиям, установленным в извещении об осуществлении закупки в соответствии с ч. 2.1 ст. 31 Закона № 44-ФЗ (Отклонение по п. 3 ч. 12 ст. 48 Закона № 44-ФЗ). В соответствии с ч. 2.1 ст. 31 установлено требование об исполнении участником закупки контракта или договора, заключенного по 223-ФЗ, при условии исполнения таким участником закупки требований об уплате неустоек (штрафов, пеней), предъявленных при исполнении таких контракта, договора. Участником предоставлен контракт, по которому выставлено требование об уплате неустойки, которое не исполнено участником закупки – неустойка списана. При это заказчик не  учел Письмо Министерства финансов от 30.01.2023 - в </w:t>
            </w:r>
            <w:proofErr w:type="gramStart"/>
            <w:r w:rsidRPr="00ED17EC">
              <w:rPr>
                <w:rFonts w:eastAsia="Times New Roman" w:cs="Times New Roman"/>
                <w:sz w:val="24"/>
                <w:szCs w:val="24"/>
                <w:lang w:eastAsia="ru-RU"/>
              </w:rPr>
              <w:t>соответствии</w:t>
            </w:r>
            <w:proofErr w:type="gramEnd"/>
            <w:r w:rsidRPr="00ED17EC">
              <w:rPr>
                <w:rFonts w:eastAsia="Times New Roman" w:cs="Times New Roman"/>
                <w:sz w:val="24"/>
                <w:szCs w:val="24"/>
                <w:lang w:eastAsia="ru-RU"/>
              </w:rPr>
              <w:t xml:space="preserve"> с которым: : "контракт, по которому списаны начисленные поставщику (подрядчику, исполнителю) суммы неустоек (штрафов, пеней) в соответствии с Постановлением N 783, может учитываться в качестве документа, подтверждающего соответствие участника закупки установленному дополнительному требованию."    </w:t>
            </w:r>
          </w:p>
        </w:tc>
        <w:tc>
          <w:tcPr>
            <w:tcW w:w="1700" w:type="dxa"/>
            <w:shd w:val="clear" w:color="auto" w:fill="EEECE1" w:themeFill="background2"/>
            <w:vAlign w:val="center"/>
          </w:tcPr>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r w:rsidRPr="00ED17EC">
              <w:rPr>
                <w:rFonts w:eastAsia="Times New Roman" w:cs="Times New Roman"/>
                <w:sz w:val="24"/>
                <w:szCs w:val="24"/>
                <w:lang w:eastAsia="ru-RU"/>
              </w:rPr>
              <w:t>Отзыв жалобы поставщиком</w:t>
            </w:r>
          </w:p>
        </w:tc>
      </w:tr>
      <w:tr w:rsidR="00B24642" w:rsidRPr="00ED17EC" w:rsidTr="00FE0A8E">
        <w:tc>
          <w:tcPr>
            <w:tcW w:w="567" w:type="dxa"/>
            <w:shd w:val="clear" w:color="auto" w:fill="EEECE1" w:themeFill="background2"/>
            <w:vAlign w:val="center"/>
          </w:tcPr>
          <w:p w:rsidR="00B24642" w:rsidRPr="00ED17EC" w:rsidRDefault="00A027AA" w:rsidP="00E93705">
            <w:pPr>
              <w:widowControl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2</w:t>
            </w:r>
          </w:p>
        </w:tc>
        <w:tc>
          <w:tcPr>
            <w:tcW w:w="3261" w:type="dxa"/>
            <w:shd w:val="clear" w:color="auto" w:fill="EEECE1" w:themeFill="background2"/>
            <w:vAlign w:val="center"/>
          </w:tcPr>
          <w:p w:rsidR="00B24642" w:rsidRPr="00ED17EC" w:rsidRDefault="00B24642" w:rsidP="00E93705">
            <w:pPr>
              <w:widowControl w:val="0"/>
              <w:tabs>
                <w:tab w:val="left" w:pos="971"/>
              </w:tabs>
              <w:spacing w:after="0" w:line="240" w:lineRule="auto"/>
              <w:jc w:val="both"/>
              <w:rPr>
                <w:rFonts w:eastAsia="Times New Roman" w:cs="Times New Roman"/>
                <w:color w:val="00B050"/>
                <w:sz w:val="24"/>
                <w:szCs w:val="24"/>
                <w:lang w:eastAsia="ru-RU"/>
              </w:rPr>
            </w:pPr>
            <w:r w:rsidRPr="00ED17EC">
              <w:rPr>
                <w:rFonts w:eastAsia="Times New Roman" w:cs="Times New Roman"/>
                <w:sz w:val="24"/>
                <w:szCs w:val="24"/>
                <w:lang w:eastAsia="ru-RU"/>
              </w:rPr>
              <w:t xml:space="preserve">Строительство второй очереди спортивного комплекса с </w:t>
            </w:r>
            <w:proofErr w:type="spellStart"/>
            <w:r w:rsidRPr="00ED17EC">
              <w:rPr>
                <w:rFonts w:eastAsia="Times New Roman" w:cs="Times New Roman"/>
                <w:sz w:val="24"/>
                <w:szCs w:val="24"/>
                <w:lang w:eastAsia="ru-RU"/>
              </w:rPr>
              <w:t>лыжероллерной</w:t>
            </w:r>
            <w:proofErr w:type="spellEnd"/>
            <w:r w:rsidRPr="00ED17EC">
              <w:rPr>
                <w:rFonts w:eastAsia="Times New Roman" w:cs="Times New Roman"/>
                <w:sz w:val="24"/>
                <w:szCs w:val="24"/>
                <w:lang w:eastAsia="ru-RU"/>
              </w:rPr>
              <w:t xml:space="preserve"> трассой на территории ГО Верхняя Пышма</w:t>
            </w:r>
          </w:p>
        </w:tc>
        <w:tc>
          <w:tcPr>
            <w:tcW w:w="992" w:type="dxa"/>
            <w:shd w:val="clear" w:color="auto" w:fill="EEECE1" w:themeFill="background2"/>
            <w:vAlign w:val="center"/>
          </w:tcPr>
          <w:p w:rsidR="00B24642" w:rsidRPr="00ED17EC" w:rsidRDefault="00B24642" w:rsidP="00E93705">
            <w:pPr>
              <w:widowControl w:val="0"/>
              <w:tabs>
                <w:tab w:val="left" w:pos="971"/>
              </w:tabs>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1</w:t>
            </w:r>
          </w:p>
        </w:tc>
        <w:tc>
          <w:tcPr>
            <w:tcW w:w="4111" w:type="dxa"/>
            <w:shd w:val="clear" w:color="auto" w:fill="EEECE1" w:themeFill="background2"/>
            <w:vAlign w:val="center"/>
          </w:tcPr>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r w:rsidRPr="00ED17EC">
              <w:rPr>
                <w:rFonts w:eastAsia="Times New Roman" w:cs="Times New Roman"/>
                <w:sz w:val="24"/>
                <w:szCs w:val="24"/>
                <w:lang w:eastAsia="ru-RU"/>
              </w:rPr>
              <w:t xml:space="preserve">При изучении извещения об осуществлении закупки нами были выявлены следующие нарушения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по </w:t>
            </w:r>
            <w:r w:rsidRPr="00ED17EC">
              <w:rPr>
                <w:rFonts w:eastAsia="Times New Roman" w:cs="Times New Roman"/>
                <w:sz w:val="24"/>
                <w:szCs w:val="24"/>
                <w:lang w:eastAsia="ru-RU"/>
              </w:rPr>
              <w:lastRenderedPageBreak/>
              <w:t>тексту - Закон № 44-ФЗ).</w:t>
            </w:r>
          </w:p>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r w:rsidRPr="00ED17EC">
              <w:rPr>
                <w:rFonts w:eastAsia="Times New Roman" w:cs="Times New Roman"/>
                <w:sz w:val="24"/>
                <w:szCs w:val="24"/>
                <w:lang w:eastAsia="ru-RU"/>
              </w:rPr>
              <w:t>Заказчиком необоснованно установлены дополнительные требования к участникам закупки в соответствии с позицией 8 раздела II приложения к ПП РФ от 29.12.2021 № 2571.</w:t>
            </w:r>
          </w:p>
        </w:tc>
        <w:tc>
          <w:tcPr>
            <w:tcW w:w="1700" w:type="dxa"/>
            <w:shd w:val="clear" w:color="auto" w:fill="EEECE1" w:themeFill="background2"/>
            <w:vAlign w:val="center"/>
          </w:tcPr>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proofErr w:type="gramStart"/>
            <w:r w:rsidRPr="00ED17EC">
              <w:rPr>
                <w:rFonts w:eastAsia="Times New Roman" w:cs="Times New Roman"/>
                <w:sz w:val="24"/>
                <w:szCs w:val="24"/>
                <w:lang w:eastAsia="ru-RU"/>
              </w:rPr>
              <w:lastRenderedPageBreak/>
              <w:t>Признана</w:t>
            </w:r>
            <w:proofErr w:type="gramEnd"/>
            <w:r w:rsidRPr="00ED17EC">
              <w:rPr>
                <w:rFonts w:eastAsia="Times New Roman" w:cs="Times New Roman"/>
                <w:sz w:val="24"/>
                <w:szCs w:val="24"/>
                <w:lang w:eastAsia="ru-RU"/>
              </w:rPr>
              <w:t xml:space="preserve"> необоснованной</w:t>
            </w:r>
          </w:p>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r w:rsidRPr="00ED17EC">
              <w:rPr>
                <w:rFonts w:eastAsia="Times New Roman" w:cs="Times New Roman"/>
                <w:sz w:val="24"/>
                <w:szCs w:val="24"/>
                <w:lang w:eastAsia="ru-RU"/>
              </w:rPr>
              <w:t>Предписание не выдано</w:t>
            </w:r>
          </w:p>
        </w:tc>
      </w:tr>
      <w:tr w:rsidR="00B24642" w:rsidRPr="00ED17EC" w:rsidTr="00FE0A8E">
        <w:tc>
          <w:tcPr>
            <w:tcW w:w="567" w:type="dxa"/>
            <w:shd w:val="clear" w:color="auto" w:fill="EEECE1" w:themeFill="background2"/>
            <w:vAlign w:val="center"/>
          </w:tcPr>
          <w:p w:rsidR="00B24642" w:rsidRPr="00ED17EC" w:rsidRDefault="00A027AA" w:rsidP="00E93705">
            <w:pPr>
              <w:widowControl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lastRenderedPageBreak/>
              <w:t>3</w:t>
            </w:r>
          </w:p>
        </w:tc>
        <w:tc>
          <w:tcPr>
            <w:tcW w:w="3261" w:type="dxa"/>
            <w:shd w:val="clear" w:color="auto" w:fill="EEECE1" w:themeFill="background2"/>
            <w:vAlign w:val="center"/>
          </w:tcPr>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r w:rsidRPr="00ED17EC">
              <w:rPr>
                <w:rFonts w:eastAsia="Times New Roman" w:cs="Times New Roman"/>
                <w:sz w:val="24"/>
                <w:szCs w:val="24"/>
                <w:lang w:eastAsia="ru-RU"/>
              </w:rPr>
              <w:t xml:space="preserve">Строительство здание клуба-библиотеки по ул. </w:t>
            </w:r>
            <w:proofErr w:type="spellStart"/>
            <w:r w:rsidRPr="00ED17EC">
              <w:rPr>
                <w:rFonts w:eastAsia="Times New Roman" w:cs="Times New Roman"/>
                <w:sz w:val="24"/>
                <w:szCs w:val="24"/>
                <w:lang w:eastAsia="ru-RU"/>
              </w:rPr>
              <w:t>Классона</w:t>
            </w:r>
            <w:proofErr w:type="spellEnd"/>
            <w:r w:rsidRPr="00ED17EC">
              <w:rPr>
                <w:rFonts w:eastAsia="Times New Roman" w:cs="Times New Roman"/>
                <w:sz w:val="24"/>
                <w:szCs w:val="24"/>
                <w:lang w:eastAsia="ru-RU"/>
              </w:rPr>
              <w:t>, 1 в пос. Кедровое ГО Верхняя Пышма</w:t>
            </w:r>
          </w:p>
        </w:tc>
        <w:tc>
          <w:tcPr>
            <w:tcW w:w="992" w:type="dxa"/>
            <w:shd w:val="clear" w:color="auto" w:fill="EEECE1" w:themeFill="background2"/>
            <w:vAlign w:val="center"/>
          </w:tcPr>
          <w:p w:rsidR="00B24642" w:rsidRPr="00ED17EC" w:rsidRDefault="00B24642" w:rsidP="00E93705">
            <w:pPr>
              <w:widowControl w:val="0"/>
              <w:tabs>
                <w:tab w:val="left" w:pos="971"/>
              </w:tabs>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1</w:t>
            </w:r>
          </w:p>
        </w:tc>
        <w:tc>
          <w:tcPr>
            <w:tcW w:w="4111" w:type="dxa"/>
            <w:shd w:val="clear" w:color="auto" w:fill="EEECE1" w:themeFill="background2"/>
            <w:vAlign w:val="center"/>
          </w:tcPr>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r w:rsidRPr="00ED17EC">
              <w:rPr>
                <w:rFonts w:eastAsia="Times New Roman" w:cs="Times New Roman"/>
                <w:sz w:val="24"/>
                <w:szCs w:val="24"/>
                <w:lang w:eastAsia="ru-RU"/>
              </w:rPr>
              <w:t>Договор, приложенный в качестве подтверждения опыта выполнения работ связанного с предметом контракта, не был учтен Комиссией</w:t>
            </w:r>
          </w:p>
        </w:tc>
        <w:tc>
          <w:tcPr>
            <w:tcW w:w="1700" w:type="dxa"/>
            <w:shd w:val="clear" w:color="auto" w:fill="EEECE1" w:themeFill="background2"/>
            <w:vAlign w:val="center"/>
          </w:tcPr>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proofErr w:type="gramStart"/>
            <w:r w:rsidRPr="00ED17EC">
              <w:rPr>
                <w:rFonts w:eastAsia="Times New Roman" w:cs="Times New Roman"/>
                <w:sz w:val="24"/>
                <w:szCs w:val="24"/>
                <w:lang w:eastAsia="ru-RU"/>
              </w:rPr>
              <w:t>Признана</w:t>
            </w:r>
            <w:proofErr w:type="gramEnd"/>
            <w:r w:rsidRPr="00ED17EC">
              <w:rPr>
                <w:rFonts w:eastAsia="Times New Roman" w:cs="Times New Roman"/>
                <w:sz w:val="24"/>
                <w:szCs w:val="24"/>
                <w:lang w:eastAsia="ru-RU"/>
              </w:rPr>
              <w:t xml:space="preserve"> обоснованной</w:t>
            </w:r>
          </w:p>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r w:rsidRPr="00ED17EC">
              <w:rPr>
                <w:rFonts w:eastAsia="Times New Roman" w:cs="Times New Roman"/>
                <w:sz w:val="24"/>
                <w:szCs w:val="24"/>
                <w:lang w:eastAsia="ru-RU"/>
              </w:rPr>
              <w:t>Предписание выдано</w:t>
            </w:r>
          </w:p>
        </w:tc>
      </w:tr>
      <w:tr w:rsidR="00B24642" w:rsidRPr="00ED17EC" w:rsidTr="00FE0A8E">
        <w:tc>
          <w:tcPr>
            <w:tcW w:w="567" w:type="dxa"/>
            <w:shd w:val="clear" w:color="auto" w:fill="EEECE1" w:themeFill="background2"/>
            <w:vAlign w:val="center"/>
          </w:tcPr>
          <w:p w:rsidR="00B24642" w:rsidRPr="00ED17EC" w:rsidRDefault="00A027AA" w:rsidP="00E93705">
            <w:pPr>
              <w:widowControl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4</w:t>
            </w:r>
          </w:p>
        </w:tc>
        <w:tc>
          <w:tcPr>
            <w:tcW w:w="3261" w:type="dxa"/>
            <w:shd w:val="clear" w:color="auto" w:fill="EEECE1" w:themeFill="background2"/>
            <w:vAlign w:val="center"/>
          </w:tcPr>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r w:rsidRPr="00ED17EC">
              <w:rPr>
                <w:rFonts w:eastAsia="Times New Roman" w:cs="Times New Roman"/>
                <w:sz w:val="24"/>
                <w:szCs w:val="24"/>
                <w:lang w:eastAsia="ru-RU"/>
              </w:rPr>
              <w:t>Реконструкция автомобильной дороги по ул. Александра Козицына в г. Верхняя Пышма Свердловской области</w:t>
            </w:r>
          </w:p>
        </w:tc>
        <w:tc>
          <w:tcPr>
            <w:tcW w:w="992" w:type="dxa"/>
            <w:shd w:val="clear" w:color="auto" w:fill="EEECE1" w:themeFill="background2"/>
            <w:vAlign w:val="center"/>
          </w:tcPr>
          <w:p w:rsidR="00B24642" w:rsidRPr="00ED17EC" w:rsidRDefault="00B24642" w:rsidP="00E93705">
            <w:pPr>
              <w:widowControl w:val="0"/>
              <w:tabs>
                <w:tab w:val="left" w:pos="971"/>
              </w:tabs>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1</w:t>
            </w:r>
          </w:p>
        </w:tc>
        <w:tc>
          <w:tcPr>
            <w:tcW w:w="4111" w:type="dxa"/>
            <w:shd w:val="clear" w:color="auto" w:fill="EEECE1" w:themeFill="background2"/>
            <w:vAlign w:val="center"/>
          </w:tcPr>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proofErr w:type="gramStart"/>
            <w:r w:rsidRPr="00ED17EC">
              <w:rPr>
                <w:rFonts w:eastAsia="Times New Roman" w:cs="Times New Roman"/>
                <w:sz w:val="24"/>
                <w:szCs w:val="24"/>
                <w:lang w:eastAsia="ru-RU"/>
              </w:rPr>
              <w:t>Несоответствие участника закупки требованиям, установленным в извещении об осуществлении закупки в соответствии с ч. 2 ст. 31 Закона № 44-ФЗ (Отклонение по п. 3 ч. 12 ст. 48 Закона № 44-ФЗ): предоставленный участником опыт исполнения контракта, установленный в соответствии с 17 раздела III приложения к ПП РФ от 29.12.2021 № 2571, не соответствует по объему исполненных обязательств.</w:t>
            </w:r>
            <w:proofErr w:type="gramEnd"/>
          </w:p>
        </w:tc>
        <w:tc>
          <w:tcPr>
            <w:tcW w:w="1700" w:type="dxa"/>
            <w:shd w:val="clear" w:color="auto" w:fill="EEECE1" w:themeFill="background2"/>
            <w:vAlign w:val="center"/>
          </w:tcPr>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proofErr w:type="gramStart"/>
            <w:r w:rsidRPr="00ED17EC">
              <w:rPr>
                <w:rFonts w:eastAsia="Times New Roman" w:cs="Times New Roman"/>
                <w:sz w:val="24"/>
                <w:szCs w:val="24"/>
                <w:lang w:eastAsia="ru-RU"/>
              </w:rPr>
              <w:t>Признана</w:t>
            </w:r>
            <w:proofErr w:type="gramEnd"/>
            <w:r w:rsidRPr="00ED17EC">
              <w:rPr>
                <w:rFonts w:eastAsia="Times New Roman" w:cs="Times New Roman"/>
                <w:sz w:val="24"/>
                <w:szCs w:val="24"/>
                <w:lang w:eastAsia="ru-RU"/>
              </w:rPr>
              <w:t xml:space="preserve"> необоснованной</w:t>
            </w:r>
          </w:p>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r w:rsidRPr="00ED17EC">
              <w:rPr>
                <w:rFonts w:eastAsia="Times New Roman" w:cs="Times New Roman"/>
                <w:sz w:val="24"/>
                <w:szCs w:val="24"/>
                <w:lang w:eastAsia="ru-RU"/>
              </w:rPr>
              <w:t>Предписание не выдано</w:t>
            </w:r>
          </w:p>
        </w:tc>
      </w:tr>
      <w:tr w:rsidR="00C57CFD" w:rsidRPr="00C57CFD" w:rsidTr="00FE0A8E">
        <w:tc>
          <w:tcPr>
            <w:tcW w:w="567" w:type="dxa"/>
            <w:shd w:val="clear" w:color="auto" w:fill="EEECE1" w:themeFill="background2"/>
            <w:vAlign w:val="center"/>
          </w:tcPr>
          <w:p w:rsidR="00B24642" w:rsidRPr="009E74CC" w:rsidRDefault="00A027AA" w:rsidP="00E93705">
            <w:pPr>
              <w:widowControl w:val="0"/>
              <w:spacing w:after="0" w:line="240" w:lineRule="auto"/>
              <w:jc w:val="center"/>
              <w:rPr>
                <w:rFonts w:eastAsia="Times New Roman" w:cs="Times New Roman"/>
                <w:color w:val="000000" w:themeColor="text1"/>
                <w:sz w:val="24"/>
                <w:szCs w:val="24"/>
                <w:lang w:eastAsia="ru-RU"/>
              </w:rPr>
            </w:pPr>
            <w:bookmarkStart w:id="0" w:name="_GoBack" w:colFirst="0" w:colLast="4"/>
            <w:r w:rsidRPr="009E74CC">
              <w:rPr>
                <w:rFonts w:eastAsia="Times New Roman" w:cs="Times New Roman"/>
                <w:color w:val="000000" w:themeColor="text1"/>
                <w:sz w:val="24"/>
                <w:szCs w:val="24"/>
                <w:lang w:eastAsia="ru-RU"/>
              </w:rPr>
              <w:t>5</w:t>
            </w:r>
          </w:p>
        </w:tc>
        <w:tc>
          <w:tcPr>
            <w:tcW w:w="3261" w:type="dxa"/>
            <w:shd w:val="clear" w:color="auto" w:fill="EEECE1" w:themeFill="background2"/>
            <w:vAlign w:val="center"/>
          </w:tcPr>
          <w:p w:rsidR="00B24642" w:rsidRPr="009E74CC" w:rsidRDefault="00B24642" w:rsidP="00E93705">
            <w:pPr>
              <w:widowControl w:val="0"/>
              <w:tabs>
                <w:tab w:val="left" w:pos="971"/>
              </w:tabs>
              <w:spacing w:after="0" w:line="240" w:lineRule="auto"/>
              <w:jc w:val="both"/>
              <w:rPr>
                <w:rFonts w:eastAsia="Times New Roman" w:cs="Times New Roman"/>
                <w:color w:val="000000" w:themeColor="text1"/>
                <w:sz w:val="24"/>
                <w:szCs w:val="24"/>
                <w:lang w:eastAsia="ru-RU"/>
              </w:rPr>
            </w:pPr>
            <w:r w:rsidRPr="009E74CC">
              <w:rPr>
                <w:rFonts w:eastAsia="Times New Roman" w:cs="Times New Roman"/>
                <w:color w:val="000000" w:themeColor="text1"/>
                <w:sz w:val="24"/>
                <w:szCs w:val="24"/>
                <w:lang w:eastAsia="ru-RU"/>
              </w:rPr>
              <w:t xml:space="preserve">Ремонт покрытия футбольного поля, ремонт беговой дорожки спортивного объекта. Адрес объекта капитального строительства: Свердловская обл., г. Верхняя Пышма, ул. </w:t>
            </w:r>
            <w:proofErr w:type="spellStart"/>
            <w:r w:rsidRPr="009E74CC">
              <w:rPr>
                <w:rFonts w:eastAsia="Times New Roman" w:cs="Times New Roman"/>
                <w:color w:val="000000" w:themeColor="text1"/>
                <w:sz w:val="24"/>
                <w:szCs w:val="24"/>
                <w:lang w:eastAsia="ru-RU"/>
              </w:rPr>
              <w:t>Кривоусова</w:t>
            </w:r>
            <w:proofErr w:type="spellEnd"/>
            <w:r w:rsidRPr="009E74CC">
              <w:rPr>
                <w:rFonts w:eastAsia="Times New Roman" w:cs="Times New Roman"/>
                <w:color w:val="000000" w:themeColor="text1"/>
                <w:sz w:val="24"/>
                <w:szCs w:val="24"/>
                <w:lang w:eastAsia="ru-RU"/>
              </w:rPr>
              <w:t>, д. 15</w:t>
            </w:r>
          </w:p>
        </w:tc>
        <w:tc>
          <w:tcPr>
            <w:tcW w:w="992" w:type="dxa"/>
            <w:shd w:val="clear" w:color="auto" w:fill="EEECE1" w:themeFill="background2"/>
            <w:vAlign w:val="center"/>
          </w:tcPr>
          <w:p w:rsidR="00B24642" w:rsidRPr="009E74CC" w:rsidRDefault="00B24642" w:rsidP="00E93705">
            <w:pPr>
              <w:widowControl w:val="0"/>
              <w:tabs>
                <w:tab w:val="left" w:pos="971"/>
              </w:tabs>
              <w:spacing w:after="0" w:line="240" w:lineRule="auto"/>
              <w:jc w:val="center"/>
              <w:rPr>
                <w:rFonts w:eastAsia="Times New Roman" w:cs="Times New Roman"/>
                <w:color w:val="000000" w:themeColor="text1"/>
                <w:sz w:val="24"/>
                <w:szCs w:val="24"/>
                <w:lang w:eastAsia="ru-RU"/>
              </w:rPr>
            </w:pPr>
            <w:r w:rsidRPr="009E74CC">
              <w:rPr>
                <w:rFonts w:eastAsia="Times New Roman" w:cs="Times New Roman"/>
                <w:color w:val="000000" w:themeColor="text1"/>
                <w:sz w:val="24"/>
                <w:szCs w:val="24"/>
                <w:lang w:eastAsia="ru-RU"/>
              </w:rPr>
              <w:t>2</w:t>
            </w:r>
          </w:p>
        </w:tc>
        <w:tc>
          <w:tcPr>
            <w:tcW w:w="4111" w:type="dxa"/>
            <w:shd w:val="clear" w:color="auto" w:fill="EEECE1" w:themeFill="background2"/>
            <w:vAlign w:val="center"/>
          </w:tcPr>
          <w:p w:rsidR="00B24642" w:rsidRPr="009E74CC" w:rsidRDefault="00B24642" w:rsidP="00E93705">
            <w:pPr>
              <w:rPr>
                <w:rFonts w:eastAsia="Times New Roman" w:cs="Times New Roman"/>
                <w:color w:val="000000" w:themeColor="text1"/>
                <w:sz w:val="24"/>
                <w:szCs w:val="24"/>
                <w:lang w:eastAsia="ru-RU"/>
              </w:rPr>
            </w:pPr>
            <w:proofErr w:type="gramStart"/>
            <w:r w:rsidRPr="009E74CC">
              <w:rPr>
                <w:rFonts w:eastAsia="Times New Roman" w:cs="Times New Roman"/>
                <w:color w:val="000000" w:themeColor="text1"/>
                <w:sz w:val="24"/>
                <w:szCs w:val="24"/>
                <w:lang w:eastAsia="ru-RU"/>
              </w:rPr>
              <w:t>Нарушены требования частей 4, 6 ст. 31 Закона 44-ФЗ, позиций 15, 9 Раздела II приложения Постановления Правительства Российской Федерации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ст. ст. 6, 7, 8 Закона № 44-ФЗ и ст. 17</w:t>
            </w:r>
            <w:proofErr w:type="gramEnd"/>
            <w:r w:rsidRPr="009E74CC">
              <w:rPr>
                <w:rFonts w:eastAsia="Times New Roman" w:cs="Times New Roman"/>
                <w:color w:val="000000" w:themeColor="text1"/>
                <w:sz w:val="24"/>
                <w:szCs w:val="24"/>
                <w:lang w:eastAsia="ru-RU"/>
              </w:rPr>
              <w:t xml:space="preserve"> Закона о защите конкуренции путем необоснованного ограничения числа участников закупки положениями извещения об осуществлении закупки.</w:t>
            </w:r>
          </w:p>
          <w:p w:rsidR="00B24642" w:rsidRPr="009E74CC" w:rsidRDefault="00B24642" w:rsidP="00E93705">
            <w:pPr>
              <w:widowControl w:val="0"/>
              <w:tabs>
                <w:tab w:val="left" w:pos="971"/>
              </w:tabs>
              <w:spacing w:after="0" w:line="240" w:lineRule="auto"/>
              <w:jc w:val="both"/>
              <w:rPr>
                <w:rFonts w:eastAsia="Times New Roman" w:cs="Times New Roman"/>
                <w:color w:val="000000" w:themeColor="text1"/>
                <w:sz w:val="24"/>
                <w:szCs w:val="24"/>
                <w:lang w:eastAsia="ru-RU"/>
              </w:rPr>
            </w:pPr>
          </w:p>
        </w:tc>
        <w:tc>
          <w:tcPr>
            <w:tcW w:w="1700" w:type="dxa"/>
            <w:shd w:val="clear" w:color="auto" w:fill="EEECE1" w:themeFill="background2"/>
            <w:vAlign w:val="center"/>
          </w:tcPr>
          <w:p w:rsidR="00B24642" w:rsidRPr="009E74CC" w:rsidRDefault="00B24642" w:rsidP="00E93705">
            <w:pPr>
              <w:widowControl w:val="0"/>
              <w:tabs>
                <w:tab w:val="left" w:pos="971"/>
              </w:tabs>
              <w:spacing w:after="0" w:line="240" w:lineRule="auto"/>
              <w:jc w:val="both"/>
              <w:rPr>
                <w:rFonts w:eastAsia="Times New Roman" w:cs="Times New Roman"/>
                <w:color w:val="000000" w:themeColor="text1"/>
                <w:sz w:val="24"/>
                <w:szCs w:val="24"/>
                <w:lang w:eastAsia="ru-RU"/>
              </w:rPr>
            </w:pPr>
            <w:proofErr w:type="gramStart"/>
            <w:r w:rsidRPr="009E74CC">
              <w:rPr>
                <w:rFonts w:eastAsia="Times New Roman" w:cs="Times New Roman"/>
                <w:color w:val="000000" w:themeColor="text1"/>
                <w:sz w:val="24"/>
                <w:szCs w:val="24"/>
                <w:lang w:eastAsia="ru-RU"/>
              </w:rPr>
              <w:t>Признана</w:t>
            </w:r>
            <w:proofErr w:type="gramEnd"/>
            <w:r w:rsidRPr="009E74CC">
              <w:rPr>
                <w:rFonts w:eastAsia="Times New Roman" w:cs="Times New Roman"/>
                <w:color w:val="000000" w:themeColor="text1"/>
                <w:sz w:val="24"/>
                <w:szCs w:val="24"/>
                <w:lang w:eastAsia="ru-RU"/>
              </w:rPr>
              <w:t xml:space="preserve"> необоснованной</w:t>
            </w:r>
          </w:p>
          <w:p w:rsidR="00B24642" w:rsidRPr="009E74CC" w:rsidRDefault="00B24642" w:rsidP="00E93705">
            <w:pPr>
              <w:widowControl w:val="0"/>
              <w:tabs>
                <w:tab w:val="left" w:pos="971"/>
              </w:tabs>
              <w:spacing w:after="0" w:line="240" w:lineRule="auto"/>
              <w:jc w:val="both"/>
              <w:rPr>
                <w:rFonts w:eastAsia="Times New Roman" w:cs="Times New Roman"/>
                <w:color w:val="000000" w:themeColor="text1"/>
                <w:sz w:val="24"/>
                <w:szCs w:val="24"/>
                <w:lang w:eastAsia="ru-RU"/>
              </w:rPr>
            </w:pPr>
            <w:r w:rsidRPr="009E74CC">
              <w:rPr>
                <w:rFonts w:eastAsia="Times New Roman" w:cs="Times New Roman"/>
                <w:color w:val="000000" w:themeColor="text1"/>
                <w:sz w:val="24"/>
                <w:szCs w:val="24"/>
                <w:lang w:eastAsia="ru-RU"/>
              </w:rPr>
              <w:t>Предписание не выдано</w:t>
            </w:r>
          </w:p>
        </w:tc>
      </w:tr>
      <w:bookmarkEnd w:id="0"/>
      <w:tr w:rsidR="00B24642" w:rsidRPr="00ED17EC" w:rsidTr="00FE0A8E">
        <w:tc>
          <w:tcPr>
            <w:tcW w:w="567" w:type="dxa"/>
            <w:shd w:val="clear" w:color="auto" w:fill="EEECE1" w:themeFill="background2"/>
            <w:vAlign w:val="center"/>
          </w:tcPr>
          <w:p w:rsidR="00B24642" w:rsidRPr="00ED17EC" w:rsidRDefault="00A027AA" w:rsidP="00E93705">
            <w:pPr>
              <w:widowControl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6</w:t>
            </w:r>
          </w:p>
        </w:tc>
        <w:tc>
          <w:tcPr>
            <w:tcW w:w="3261" w:type="dxa"/>
            <w:shd w:val="clear" w:color="auto" w:fill="EEECE1" w:themeFill="background2"/>
            <w:vAlign w:val="center"/>
          </w:tcPr>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r w:rsidRPr="00ED17EC">
              <w:rPr>
                <w:rFonts w:eastAsia="Times New Roman" w:cs="Times New Roman"/>
                <w:sz w:val="24"/>
                <w:szCs w:val="24"/>
                <w:lang w:eastAsia="ru-RU"/>
              </w:rPr>
              <w:t xml:space="preserve">Благоустройство территории в районе пр. Успенский - ул. </w:t>
            </w:r>
            <w:proofErr w:type="gramStart"/>
            <w:r w:rsidRPr="00ED17EC">
              <w:rPr>
                <w:rFonts w:eastAsia="Times New Roman" w:cs="Times New Roman"/>
                <w:sz w:val="24"/>
                <w:szCs w:val="24"/>
                <w:lang w:eastAsia="ru-RU"/>
              </w:rPr>
              <w:t>Октябрьская</w:t>
            </w:r>
            <w:proofErr w:type="gramEnd"/>
            <w:r w:rsidRPr="00ED17EC">
              <w:rPr>
                <w:rFonts w:eastAsia="Times New Roman" w:cs="Times New Roman"/>
                <w:sz w:val="24"/>
                <w:szCs w:val="24"/>
                <w:lang w:eastAsia="ru-RU"/>
              </w:rPr>
              <w:t xml:space="preserve"> - ул. А. Козицына. Сектор III.</w:t>
            </w:r>
          </w:p>
        </w:tc>
        <w:tc>
          <w:tcPr>
            <w:tcW w:w="992" w:type="dxa"/>
            <w:shd w:val="clear" w:color="auto" w:fill="EEECE1" w:themeFill="background2"/>
            <w:vAlign w:val="center"/>
          </w:tcPr>
          <w:p w:rsidR="00B24642" w:rsidRPr="00ED17EC" w:rsidRDefault="00B24642" w:rsidP="00E93705">
            <w:pPr>
              <w:widowControl w:val="0"/>
              <w:tabs>
                <w:tab w:val="left" w:pos="971"/>
              </w:tabs>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1</w:t>
            </w:r>
          </w:p>
        </w:tc>
        <w:tc>
          <w:tcPr>
            <w:tcW w:w="4111" w:type="dxa"/>
            <w:shd w:val="clear" w:color="auto" w:fill="EEECE1" w:themeFill="background2"/>
            <w:vAlign w:val="center"/>
          </w:tcPr>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r w:rsidRPr="00ED17EC">
              <w:rPr>
                <w:rFonts w:eastAsia="Times New Roman" w:cs="Times New Roman"/>
                <w:sz w:val="24"/>
                <w:szCs w:val="24"/>
                <w:lang w:eastAsia="ru-RU"/>
              </w:rPr>
              <w:t>Заказчиком нарушена часть 8 статьи 32, пункта 8 части 1 статьи 54.3 Закона о контрактной системе</w:t>
            </w:r>
          </w:p>
        </w:tc>
        <w:tc>
          <w:tcPr>
            <w:tcW w:w="1700" w:type="dxa"/>
            <w:shd w:val="clear" w:color="auto" w:fill="EEECE1" w:themeFill="background2"/>
            <w:vAlign w:val="center"/>
          </w:tcPr>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proofErr w:type="gramStart"/>
            <w:r w:rsidRPr="00ED17EC">
              <w:rPr>
                <w:rFonts w:eastAsia="Times New Roman" w:cs="Times New Roman"/>
                <w:sz w:val="24"/>
                <w:szCs w:val="24"/>
                <w:lang w:eastAsia="ru-RU"/>
              </w:rPr>
              <w:t>Признана</w:t>
            </w:r>
            <w:proofErr w:type="gramEnd"/>
            <w:r w:rsidRPr="00ED17EC">
              <w:rPr>
                <w:rFonts w:eastAsia="Times New Roman" w:cs="Times New Roman"/>
                <w:sz w:val="24"/>
                <w:szCs w:val="24"/>
                <w:lang w:eastAsia="ru-RU"/>
              </w:rPr>
              <w:t xml:space="preserve"> необоснованной</w:t>
            </w:r>
          </w:p>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r w:rsidRPr="00ED17EC">
              <w:rPr>
                <w:rFonts w:eastAsia="Times New Roman" w:cs="Times New Roman"/>
                <w:sz w:val="24"/>
                <w:szCs w:val="24"/>
                <w:lang w:eastAsia="ru-RU"/>
              </w:rPr>
              <w:t>Предписание не выдано</w:t>
            </w:r>
          </w:p>
        </w:tc>
      </w:tr>
      <w:tr w:rsidR="00B24642" w:rsidRPr="00ED17EC" w:rsidTr="00FE0A8E">
        <w:tc>
          <w:tcPr>
            <w:tcW w:w="567" w:type="dxa"/>
            <w:shd w:val="clear" w:color="auto" w:fill="EEECE1" w:themeFill="background2"/>
            <w:vAlign w:val="center"/>
          </w:tcPr>
          <w:p w:rsidR="00B24642" w:rsidRPr="00ED17EC" w:rsidRDefault="00A027AA" w:rsidP="00E93705">
            <w:pPr>
              <w:widowControl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lastRenderedPageBreak/>
              <w:t>7</w:t>
            </w:r>
          </w:p>
        </w:tc>
        <w:tc>
          <w:tcPr>
            <w:tcW w:w="3261" w:type="dxa"/>
            <w:shd w:val="clear" w:color="auto" w:fill="EEECE1" w:themeFill="background2"/>
            <w:vAlign w:val="center"/>
          </w:tcPr>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proofErr w:type="gramStart"/>
            <w:r w:rsidRPr="00ED17EC">
              <w:rPr>
                <w:rFonts w:eastAsia="Times New Roman" w:cs="Times New Roman"/>
                <w:sz w:val="24"/>
                <w:szCs w:val="24"/>
                <w:lang w:eastAsia="ru-RU"/>
              </w:rPr>
              <w:t xml:space="preserve">Ремонт автомобильных дорог общего пользования местного значения в г. Верхняя Пышма, ул. Юбилейная (участок от ул. </w:t>
            </w:r>
            <w:proofErr w:type="spellStart"/>
            <w:r w:rsidRPr="00ED17EC">
              <w:rPr>
                <w:rFonts w:eastAsia="Times New Roman" w:cs="Times New Roman"/>
                <w:sz w:val="24"/>
                <w:szCs w:val="24"/>
                <w:lang w:eastAsia="ru-RU"/>
              </w:rPr>
              <w:t>Кривоусова</w:t>
            </w:r>
            <w:proofErr w:type="spellEnd"/>
            <w:r w:rsidRPr="00ED17EC">
              <w:rPr>
                <w:rFonts w:eastAsia="Times New Roman" w:cs="Times New Roman"/>
                <w:sz w:val="24"/>
                <w:szCs w:val="24"/>
                <w:lang w:eastAsia="ru-RU"/>
              </w:rPr>
              <w:t xml:space="preserve"> до пр.</w:t>
            </w:r>
            <w:proofErr w:type="gramEnd"/>
            <w:r w:rsidRPr="00ED17EC">
              <w:rPr>
                <w:rFonts w:eastAsia="Times New Roman" w:cs="Times New Roman"/>
                <w:sz w:val="24"/>
                <w:szCs w:val="24"/>
                <w:lang w:eastAsia="ru-RU"/>
              </w:rPr>
              <w:t xml:space="preserve"> Успенский), ул. Менделеева (участок от пр. </w:t>
            </w:r>
            <w:proofErr w:type="gramStart"/>
            <w:r w:rsidRPr="00ED17EC">
              <w:rPr>
                <w:rFonts w:eastAsia="Times New Roman" w:cs="Times New Roman"/>
                <w:sz w:val="24"/>
                <w:szCs w:val="24"/>
                <w:lang w:eastAsia="ru-RU"/>
              </w:rPr>
              <w:t xml:space="preserve">Успенского до ул. </w:t>
            </w:r>
            <w:proofErr w:type="spellStart"/>
            <w:r w:rsidRPr="00ED17EC">
              <w:rPr>
                <w:rFonts w:eastAsia="Times New Roman" w:cs="Times New Roman"/>
                <w:sz w:val="24"/>
                <w:szCs w:val="24"/>
                <w:lang w:eastAsia="ru-RU"/>
              </w:rPr>
              <w:t>Кривоусова</w:t>
            </w:r>
            <w:proofErr w:type="spellEnd"/>
            <w:r w:rsidRPr="00ED17EC">
              <w:rPr>
                <w:rFonts w:eastAsia="Times New Roman" w:cs="Times New Roman"/>
                <w:sz w:val="24"/>
                <w:szCs w:val="24"/>
                <w:lang w:eastAsia="ru-RU"/>
              </w:rPr>
              <w:t>)»</w:t>
            </w:r>
            <w:proofErr w:type="gramEnd"/>
          </w:p>
        </w:tc>
        <w:tc>
          <w:tcPr>
            <w:tcW w:w="992" w:type="dxa"/>
            <w:shd w:val="clear" w:color="auto" w:fill="EEECE1" w:themeFill="background2"/>
            <w:vAlign w:val="center"/>
          </w:tcPr>
          <w:p w:rsidR="00B24642" w:rsidRPr="00ED17EC" w:rsidRDefault="00B24642" w:rsidP="00E93705">
            <w:pPr>
              <w:widowControl w:val="0"/>
              <w:tabs>
                <w:tab w:val="left" w:pos="971"/>
              </w:tabs>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1</w:t>
            </w:r>
          </w:p>
        </w:tc>
        <w:tc>
          <w:tcPr>
            <w:tcW w:w="4111" w:type="dxa"/>
            <w:shd w:val="clear" w:color="auto" w:fill="EEECE1" w:themeFill="background2"/>
            <w:vAlign w:val="center"/>
          </w:tcPr>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r w:rsidRPr="00ED17EC">
              <w:rPr>
                <w:rFonts w:eastAsia="Times New Roman" w:cs="Times New Roman"/>
                <w:sz w:val="24"/>
                <w:szCs w:val="24"/>
                <w:lang w:eastAsia="ru-RU"/>
              </w:rPr>
              <w:t>Нарушена процедура подведения итогов</w:t>
            </w:r>
          </w:p>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r w:rsidRPr="00ED17EC">
              <w:rPr>
                <w:rFonts w:eastAsia="Times New Roman" w:cs="Times New Roman"/>
                <w:sz w:val="24"/>
                <w:szCs w:val="24"/>
                <w:lang w:eastAsia="ru-RU"/>
              </w:rPr>
              <w:t>открытого конкурса в электронной форме, что выразилось в применении при подсчете баллов участников</w:t>
            </w:r>
          </w:p>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r w:rsidRPr="00ED17EC">
              <w:rPr>
                <w:rFonts w:eastAsia="Times New Roman" w:cs="Times New Roman"/>
                <w:sz w:val="24"/>
                <w:szCs w:val="24"/>
                <w:lang w:eastAsia="ru-RU"/>
              </w:rPr>
              <w:t>закупки по детализирующему показателю «общее количество исполненных участником закупки договоров»</w:t>
            </w:r>
          </w:p>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r w:rsidRPr="00ED17EC">
              <w:rPr>
                <w:rFonts w:eastAsia="Times New Roman" w:cs="Times New Roman"/>
                <w:sz w:val="24"/>
                <w:szCs w:val="24"/>
                <w:lang w:eastAsia="ru-RU"/>
              </w:rPr>
              <w:t>формулы, не предусмотренной положениями извещения.</w:t>
            </w:r>
          </w:p>
        </w:tc>
        <w:tc>
          <w:tcPr>
            <w:tcW w:w="1700" w:type="dxa"/>
            <w:shd w:val="clear" w:color="auto" w:fill="EEECE1" w:themeFill="background2"/>
            <w:vAlign w:val="center"/>
          </w:tcPr>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proofErr w:type="gramStart"/>
            <w:r w:rsidRPr="00ED17EC">
              <w:rPr>
                <w:rFonts w:eastAsia="Times New Roman" w:cs="Times New Roman"/>
                <w:sz w:val="24"/>
                <w:szCs w:val="24"/>
                <w:lang w:eastAsia="ru-RU"/>
              </w:rPr>
              <w:t>Признана</w:t>
            </w:r>
            <w:proofErr w:type="gramEnd"/>
            <w:r w:rsidRPr="00ED17EC">
              <w:rPr>
                <w:rFonts w:eastAsia="Times New Roman" w:cs="Times New Roman"/>
                <w:sz w:val="24"/>
                <w:szCs w:val="24"/>
                <w:lang w:eastAsia="ru-RU"/>
              </w:rPr>
              <w:t xml:space="preserve"> обоснованной</w:t>
            </w:r>
          </w:p>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r w:rsidRPr="00ED17EC">
              <w:rPr>
                <w:rFonts w:eastAsia="Times New Roman" w:cs="Times New Roman"/>
                <w:sz w:val="24"/>
                <w:szCs w:val="24"/>
                <w:lang w:eastAsia="ru-RU"/>
              </w:rPr>
              <w:t>Предписание выдано</w:t>
            </w:r>
          </w:p>
        </w:tc>
      </w:tr>
      <w:tr w:rsidR="00B24642" w:rsidRPr="00ED17EC" w:rsidTr="00FE0A8E">
        <w:tc>
          <w:tcPr>
            <w:tcW w:w="567" w:type="dxa"/>
            <w:shd w:val="clear" w:color="auto" w:fill="EEECE1" w:themeFill="background2"/>
            <w:vAlign w:val="center"/>
          </w:tcPr>
          <w:p w:rsidR="00B24642" w:rsidRPr="00ED17EC" w:rsidRDefault="00A027AA" w:rsidP="00E93705">
            <w:pPr>
              <w:widowControl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8</w:t>
            </w:r>
          </w:p>
        </w:tc>
        <w:tc>
          <w:tcPr>
            <w:tcW w:w="3261" w:type="dxa"/>
            <w:shd w:val="clear" w:color="auto" w:fill="EEECE1" w:themeFill="background2"/>
            <w:vAlign w:val="center"/>
          </w:tcPr>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proofErr w:type="gramStart"/>
            <w:r w:rsidRPr="00ED17EC">
              <w:rPr>
                <w:rFonts w:eastAsia="Times New Roman" w:cs="Times New Roman"/>
                <w:sz w:val="24"/>
                <w:szCs w:val="24"/>
                <w:lang w:eastAsia="ru-RU"/>
              </w:rPr>
              <w:t>Ремонт автомобильных дорог общего пользования местного значения в г. Верхняя Пышма, ул. Бажова, ул. Калинина, проезд от ул. Лермонтова до ул. Мичурина, проезд от ул. Лесная до ул. Центральная с примыканием ул. Луговая</w:t>
            </w:r>
            <w:proofErr w:type="gramEnd"/>
          </w:p>
        </w:tc>
        <w:tc>
          <w:tcPr>
            <w:tcW w:w="992" w:type="dxa"/>
            <w:shd w:val="clear" w:color="auto" w:fill="EEECE1" w:themeFill="background2"/>
            <w:vAlign w:val="center"/>
          </w:tcPr>
          <w:p w:rsidR="00B24642" w:rsidRPr="00ED17EC" w:rsidRDefault="00B24642" w:rsidP="00E93705">
            <w:pPr>
              <w:widowControl w:val="0"/>
              <w:tabs>
                <w:tab w:val="left" w:pos="971"/>
              </w:tabs>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1</w:t>
            </w:r>
          </w:p>
        </w:tc>
        <w:tc>
          <w:tcPr>
            <w:tcW w:w="4111" w:type="dxa"/>
            <w:shd w:val="clear" w:color="auto" w:fill="EEECE1" w:themeFill="background2"/>
            <w:vAlign w:val="center"/>
          </w:tcPr>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r w:rsidRPr="00ED17EC">
              <w:rPr>
                <w:rFonts w:eastAsia="Times New Roman" w:cs="Times New Roman"/>
                <w:sz w:val="24"/>
                <w:szCs w:val="24"/>
                <w:lang w:eastAsia="ru-RU"/>
              </w:rPr>
              <w:t>Заказчиком при подсчете квалификационных баллов участников нарушен порядок присвоения баллов</w:t>
            </w:r>
          </w:p>
        </w:tc>
        <w:tc>
          <w:tcPr>
            <w:tcW w:w="1700" w:type="dxa"/>
            <w:shd w:val="clear" w:color="auto" w:fill="EEECE1" w:themeFill="background2"/>
            <w:vAlign w:val="center"/>
          </w:tcPr>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proofErr w:type="gramStart"/>
            <w:r w:rsidRPr="00ED17EC">
              <w:rPr>
                <w:rFonts w:eastAsia="Times New Roman" w:cs="Times New Roman"/>
                <w:sz w:val="24"/>
                <w:szCs w:val="24"/>
                <w:lang w:eastAsia="ru-RU"/>
              </w:rPr>
              <w:t>Признана</w:t>
            </w:r>
            <w:proofErr w:type="gramEnd"/>
            <w:r w:rsidRPr="00ED17EC">
              <w:rPr>
                <w:rFonts w:eastAsia="Times New Roman" w:cs="Times New Roman"/>
                <w:sz w:val="24"/>
                <w:szCs w:val="24"/>
                <w:lang w:eastAsia="ru-RU"/>
              </w:rPr>
              <w:t xml:space="preserve"> обоснованной</w:t>
            </w:r>
          </w:p>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r w:rsidRPr="00ED17EC">
              <w:rPr>
                <w:rFonts w:eastAsia="Times New Roman" w:cs="Times New Roman"/>
                <w:sz w:val="24"/>
                <w:szCs w:val="24"/>
                <w:lang w:eastAsia="ru-RU"/>
              </w:rPr>
              <w:t>Предписание выдано</w:t>
            </w:r>
          </w:p>
        </w:tc>
      </w:tr>
      <w:tr w:rsidR="00DC6D69" w:rsidRPr="00ED17EC" w:rsidTr="00FE0A8E">
        <w:tc>
          <w:tcPr>
            <w:tcW w:w="567" w:type="dxa"/>
            <w:shd w:val="clear" w:color="auto" w:fill="EEECE1" w:themeFill="background2"/>
            <w:vAlign w:val="center"/>
          </w:tcPr>
          <w:p w:rsidR="00DC6D69" w:rsidRPr="00ED17EC" w:rsidRDefault="00A027AA" w:rsidP="00E93705">
            <w:pPr>
              <w:widowControl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9</w:t>
            </w:r>
          </w:p>
        </w:tc>
        <w:tc>
          <w:tcPr>
            <w:tcW w:w="3261" w:type="dxa"/>
            <w:shd w:val="clear" w:color="auto" w:fill="EEECE1" w:themeFill="background2"/>
            <w:vAlign w:val="center"/>
          </w:tcPr>
          <w:p w:rsidR="00DC6D69" w:rsidRPr="00ED17EC" w:rsidRDefault="00DC6D69" w:rsidP="00E93705">
            <w:pPr>
              <w:widowControl w:val="0"/>
              <w:tabs>
                <w:tab w:val="left" w:pos="971"/>
              </w:tabs>
              <w:spacing w:after="0" w:line="240" w:lineRule="auto"/>
              <w:jc w:val="both"/>
              <w:rPr>
                <w:rFonts w:eastAsia="Times New Roman" w:cs="Times New Roman"/>
                <w:sz w:val="24"/>
                <w:szCs w:val="24"/>
                <w:lang w:eastAsia="ru-RU"/>
              </w:rPr>
            </w:pPr>
            <w:proofErr w:type="gramStart"/>
            <w:r w:rsidRPr="00ED17EC">
              <w:rPr>
                <w:rFonts w:eastAsia="Times New Roman" w:cs="Times New Roman"/>
                <w:sz w:val="24"/>
                <w:szCs w:val="24"/>
                <w:lang w:eastAsia="ru-RU"/>
              </w:rPr>
              <w:t>Ремонт автомобильных дорог общего пользования местного значения в г. Верхняя Пышма, ул. Бажова, ул. Калинина, проезд от ул. Лермонтова до ул. Мичурина, проезд от ул. Лесная до ул. Центральная с примыканием ул. Луговая</w:t>
            </w:r>
            <w:proofErr w:type="gramEnd"/>
          </w:p>
        </w:tc>
        <w:tc>
          <w:tcPr>
            <w:tcW w:w="992" w:type="dxa"/>
            <w:shd w:val="clear" w:color="auto" w:fill="EEECE1" w:themeFill="background2"/>
            <w:vAlign w:val="center"/>
          </w:tcPr>
          <w:p w:rsidR="00DC6D69" w:rsidRPr="00ED17EC" w:rsidRDefault="00DC6D69" w:rsidP="00E93705">
            <w:pPr>
              <w:widowControl w:val="0"/>
              <w:tabs>
                <w:tab w:val="left" w:pos="971"/>
              </w:tabs>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1</w:t>
            </w:r>
          </w:p>
        </w:tc>
        <w:tc>
          <w:tcPr>
            <w:tcW w:w="4111" w:type="dxa"/>
            <w:shd w:val="clear" w:color="auto" w:fill="EEECE1" w:themeFill="background2"/>
            <w:vAlign w:val="center"/>
          </w:tcPr>
          <w:p w:rsidR="00DC6D69" w:rsidRPr="00ED17EC" w:rsidRDefault="00DC6D69" w:rsidP="00E93705">
            <w:pPr>
              <w:widowControl w:val="0"/>
              <w:tabs>
                <w:tab w:val="left" w:pos="971"/>
              </w:tabs>
              <w:spacing w:after="0" w:line="240" w:lineRule="auto"/>
              <w:jc w:val="both"/>
              <w:rPr>
                <w:rFonts w:eastAsia="Times New Roman" w:cs="Times New Roman"/>
                <w:sz w:val="24"/>
                <w:szCs w:val="24"/>
                <w:lang w:eastAsia="ru-RU"/>
              </w:rPr>
            </w:pPr>
            <w:r w:rsidRPr="00DC6D69">
              <w:rPr>
                <w:rFonts w:eastAsia="Times New Roman" w:cs="Times New Roman"/>
                <w:sz w:val="24"/>
                <w:szCs w:val="24"/>
                <w:lang w:eastAsia="ru-RU"/>
              </w:rPr>
              <w:t>Жалоба на отклонение заявки участника закупки по п.3 чю12 ст.48 закона 44ФЗ в связи с несоответствием участника и поданной им заявки требованиям ч.2 ст.31 закона 44ФЗ</w:t>
            </w:r>
          </w:p>
        </w:tc>
        <w:tc>
          <w:tcPr>
            <w:tcW w:w="1700" w:type="dxa"/>
            <w:shd w:val="clear" w:color="auto" w:fill="EEECE1" w:themeFill="background2"/>
            <w:vAlign w:val="center"/>
          </w:tcPr>
          <w:p w:rsidR="00DC6D69" w:rsidRPr="00DC6D69" w:rsidRDefault="00DC6D69" w:rsidP="00DC6D69">
            <w:pPr>
              <w:widowControl w:val="0"/>
              <w:tabs>
                <w:tab w:val="left" w:pos="971"/>
              </w:tabs>
              <w:spacing w:after="0" w:line="240" w:lineRule="auto"/>
              <w:jc w:val="both"/>
              <w:rPr>
                <w:rFonts w:eastAsia="Times New Roman" w:cs="Times New Roman"/>
                <w:sz w:val="24"/>
                <w:szCs w:val="24"/>
                <w:lang w:eastAsia="ru-RU"/>
              </w:rPr>
            </w:pPr>
            <w:proofErr w:type="gramStart"/>
            <w:r w:rsidRPr="00DC6D69">
              <w:rPr>
                <w:rFonts w:eastAsia="Times New Roman" w:cs="Times New Roman"/>
                <w:sz w:val="24"/>
                <w:szCs w:val="24"/>
                <w:lang w:eastAsia="ru-RU"/>
              </w:rPr>
              <w:t>Признана</w:t>
            </w:r>
            <w:proofErr w:type="gramEnd"/>
            <w:r w:rsidRPr="00DC6D69">
              <w:rPr>
                <w:rFonts w:eastAsia="Times New Roman" w:cs="Times New Roman"/>
                <w:sz w:val="24"/>
                <w:szCs w:val="24"/>
                <w:lang w:eastAsia="ru-RU"/>
              </w:rPr>
              <w:t xml:space="preserve"> обоснованной</w:t>
            </w:r>
          </w:p>
          <w:p w:rsidR="00DC6D69" w:rsidRPr="00ED17EC" w:rsidRDefault="00DC6D69" w:rsidP="00DC6D69">
            <w:pPr>
              <w:widowControl w:val="0"/>
              <w:tabs>
                <w:tab w:val="left" w:pos="971"/>
              </w:tabs>
              <w:spacing w:after="0" w:line="240" w:lineRule="auto"/>
              <w:jc w:val="both"/>
              <w:rPr>
                <w:rFonts w:eastAsia="Times New Roman" w:cs="Times New Roman"/>
                <w:sz w:val="24"/>
                <w:szCs w:val="24"/>
                <w:lang w:eastAsia="ru-RU"/>
              </w:rPr>
            </w:pPr>
            <w:r w:rsidRPr="00DC6D69">
              <w:rPr>
                <w:rFonts w:eastAsia="Times New Roman" w:cs="Times New Roman"/>
                <w:sz w:val="24"/>
                <w:szCs w:val="24"/>
                <w:lang w:eastAsia="ru-RU"/>
              </w:rPr>
              <w:t>Предписание выдано</w:t>
            </w:r>
          </w:p>
        </w:tc>
      </w:tr>
      <w:tr w:rsidR="00B24642" w:rsidRPr="00ED17EC" w:rsidTr="00FE0A8E">
        <w:tc>
          <w:tcPr>
            <w:tcW w:w="567" w:type="dxa"/>
            <w:shd w:val="clear" w:color="auto" w:fill="EEECE1" w:themeFill="background2"/>
            <w:vAlign w:val="center"/>
          </w:tcPr>
          <w:p w:rsidR="00B24642" w:rsidRPr="00ED17EC" w:rsidRDefault="00A027AA" w:rsidP="00E93705">
            <w:pPr>
              <w:widowControl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10</w:t>
            </w:r>
          </w:p>
        </w:tc>
        <w:tc>
          <w:tcPr>
            <w:tcW w:w="3261" w:type="dxa"/>
            <w:shd w:val="clear" w:color="auto" w:fill="EEECE1" w:themeFill="background2"/>
            <w:vAlign w:val="center"/>
          </w:tcPr>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r w:rsidRPr="00ED17EC">
              <w:rPr>
                <w:rFonts w:eastAsia="Times New Roman" w:cs="Times New Roman"/>
                <w:sz w:val="24"/>
                <w:szCs w:val="24"/>
                <w:lang w:eastAsia="ru-RU"/>
              </w:rPr>
              <w:t>Содержание полигона ТКО в районе пос. Красный</w:t>
            </w:r>
          </w:p>
        </w:tc>
        <w:tc>
          <w:tcPr>
            <w:tcW w:w="992" w:type="dxa"/>
            <w:shd w:val="clear" w:color="auto" w:fill="EEECE1" w:themeFill="background2"/>
            <w:vAlign w:val="center"/>
          </w:tcPr>
          <w:p w:rsidR="00B24642" w:rsidRPr="00ED17EC" w:rsidRDefault="00B24642" w:rsidP="00E93705">
            <w:pPr>
              <w:widowControl w:val="0"/>
              <w:tabs>
                <w:tab w:val="left" w:pos="971"/>
              </w:tabs>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1</w:t>
            </w:r>
          </w:p>
        </w:tc>
        <w:tc>
          <w:tcPr>
            <w:tcW w:w="4111" w:type="dxa"/>
            <w:shd w:val="clear" w:color="auto" w:fill="EEECE1" w:themeFill="background2"/>
            <w:vAlign w:val="center"/>
          </w:tcPr>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r w:rsidRPr="00ED17EC">
              <w:rPr>
                <w:rFonts w:eastAsia="Times New Roman" w:cs="Times New Roman"/>
                <w:sz w:val="24"/>
                <w:szCs w:val="24"/>
                <w:lang w:eastAsia="ru-RU"/>
              </w:rPr>
              <w:t xml:space="preserve">Заказчик незаконно указал требование для вида работ, выполняемых в составе лицензируемого вида деятельности: транспортирование отходов I-IV классов опасности (вместо IV классов) для полигона ТКО в районе </w:t>
            </w:r>
            <w:proofErr w:type="spellStart"/>
            <w:r w:rsidRPr="00ED17EC">
              <w:rPr>
                <w:rFonts w:eastAsia="Times New Roman" w:cs="Times New Roman"/>
                <w:sz w:val="24"/>
                <w:szCs w:val="24"/>
                <w:lang w:eastAsia="ru-RU"/>
              </w:rPr>
              <w:t>п</w:t>
            </w:r>
            <w:proofErr w:type="gramStart"/>
            <w:r w:rsidRPr="00ED17EC">
              <w:rPr>
                <w:rFonts w:eastAsia="Times New Roman" w:cs="Times New Roman"/>
                <w:sz w:val="24"/>
                <w:szCs w:val="24"/>
                <w:lang w:eastAsia="ru-RU"/>
              </w:rPr>
              <w:t>.К</w:t>
            </w:r>
            <w:proofErr w:type="gramEnd"/>
            <w:r w:rsidRPr="00ED17EC">
              <w:rPr>
                <w:rFonts w:eastAsia="Times New Roman" w:cs="Times New Roman"/>
                <w:sz w:val="24"/>
                <w:szCs w:val="24"/>
                <w:lang w:eastAsia="ru-RU"/>
              </w:rPr>
              <w:t>расный</w:t>
            </w:r>
            <w:proofErr w:type="spellEnd"/>
            <w:r w:rsidRPr="00ED17EC">
              <w:rPr>
                <w:rFonts w:eastAsia="Times New Roman" w:cs="Times New Roman"/>
                <w:sz w:val="24"/>
                <w:szCs w:val="24"/>
                <w:lang w:eastAsia="ru-RU"/>
              </w:rPr>
              <w:t>, что послужило причиной отклонения исполнителя ООО «МТ» в качестве победителя аукциона.</w:t>
            </w:r>
          </w:p>
        </w:tc>
        <w:tc>
          <w:tcPr>
            <w:tcW w:w="1700" w:type="dxa"/>
            <w:shd w:val="clear" w:color="auto" w:fill="EEECE1" w:themeFill="background2"/>
            <w:vAlign w:val="center"/>
          </w:tcPr>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proofErr w:type="gramStart"/>
            <w:r w:rsidRPr="00ED17EC">
              <w:rPr>
                <w:rFonts w:eastAsia="Times New Roman" w:cs="Times New Roman"/>
                <w:sz w:val="24"/>
                <w:szCs w:val="24"/>
                <w:lang w:eastAsia="ru-RU"/>
              </w:rPr>
              <w:t>Признана</w:t>
            </w:r>
            <w:proofErr w:type="gramEnd"/>
            <w:r w:rsidRPr="00ED17EC">
              <w:rPr>
                <w:rFonts w:eastAsia="Times New Roman" w:cs="Times New Roman"/>
                <w:sz w:val="24"/>
                <w:szCs w:val="24"/>
                <w:lang w:eastAsia="ru-RU"/>
              </w:rPr>
              <w:t xml:space="preserve"> необоснованной и при проведении внеплановой проверки выявлены нарушения законодательства о контрактной системе</w:t>
            </w:r>
          </w:p>
          <w:p w:rsidR="00B24642" w:rsidRPr="00ED17EC" w:rsidRDefault="00B24642" w:rsidP="00E93705">
            <w:pPr>
              <w:widowControl w:val="0"/>
              <w:tabs>
                <w:tab w:val="left" w:pos="971"/>
              </w:tabs>
              <w:spacing w:after="0" w:line="240" w:lineRule="auto"/>
              <w:jc w:val="both"/>
              <w:rPr>
                <w:rFonts w:eastAsia="Times New Roman" w:cs="Times New Roman"/>
                <w:sz w:val="24"/>
                <w:szCs w:val="24"/>
                <w:lang w:eastAsia="ru-RU"/>
              </w:rPr>
            </w:pPr>
            <w:r w:rsidRPr="00ED17EC">
              <w:rPr>
                <w:rFonts w:eastAsia="Times New Roman" w:cs="Times New Roman"/>
                <w:sz w:val="24"/>
                <w:szCs w:val="24"/>
                <w:lang w:eastAsia="ru-RU"/>
              </w:rPr>
              <w:t>Предписание выдано</w:t>
            </w:r>
          </w:p>
        </w:tc>
      </w:tr>
      <w:tr w:rsidR="006C13C1" w:rsidRPr="006C13C1" w:rsidTr="00FE0A8E">
        <w:tc>
          <w:tcPr>
            <w:tcW w:w="567" w:type="dxa"/>
            <w:shd w:val="clear" w:color="auto" w:fill="EEECE1" w:themeFill="background2"/>
            <w:vAlign w:val="center"/>
          </w:tcPr>
          <w:p w:rsidR="00B24642" w:rsidRPr="006C13C1" w:rsidRDefault="00A027AA" w:rsidP="00E93705">
            <w:pPr>
              <w:widowControl w:val="0"/>
              <w:spacing w:after="0" w:line="240" w:lineRule="auto"/>
              <w:jc w:val="center"/>
              <w:rPr>
                <w:rFonts w:eastAsia="Times New Roman" w:cs="Times New Roman"/>
                <w:color w:val="000000" w:themeColor="text1"/>
                <w:sz w:val="24"/>
                <w:szCs w:val="24"/>
                <w:lang w:eastAsia="ru-RU"/>
              </w:rPr>
            </w:pPr>
            <w:r w:rsidRPr="006C13C1">
              <w:rPr>
                <w:rFonts w:eastAsia="Times New Roman" w:cs="Times New Roman"/>
                <w:color w:val="000000" w:themeColor="text1"/>
                <w:sz w:val="24"/>
                <w:szCs w:val="24"/>
                <w:lang w:eastAsia="ru-RU"/>
              </w:rPr>
              <w:t>11</w:t>
            </w:r>
          </w:p>
        </w:tc>
        <w:tc>
          <w:tcPr>
            <w:tcW w:w="3261" w:type="dxa"/>
            <w:shd w:val="clear" w:color="auto" w:fill="EEECE1" w:themeFill="background2"/>
            <w:vAlign w:val="center"/>
          </w:tcPr>
          <w:p w:rsidR="00B24642" w:rsidRPr="006C13C1" w:rsidRDefault="00B24642" w:rsidP="00E93705">
            <w:pPr>
              <w:widowControl w:val="0"/>
              <w:tabs>
                <w:tab w:val="left" w:pos="971"/>
              </w:tabs>
              <w:spacing w:after="0" w:line="240" w:lineRule="auto"/>
              <w:jc w:val="both"/>
              <w:rPr>
                <w:rFonts w:eastAsia="Times New Roman" w:cs="Times New Roman"/>
                <w:color w:val="000000" w:themeColor="text1"/>
                <w:sz w:val="24"/>
                <w:szCs w:val="24"/>
                <w:lang w:eastAsia="ru-RU"/>
              </w:rPr>
            </w:pPr>
            <w:r w:rsidRPr="006C13C1">
              <w:rPr>
                <w:rFonts w:eastAsia="Times New Roman" w:cs="Times New Roman"/>
                <w:color w:val="000000" w:themeColor="text1"/>
                <w:sz w:val="24"/>
                <w:szCs w:val="24"/>
                <w:lang w:eastAsia="ru-RU"/>
              </w:rPr>
              <w:t xml:space="preserve">Оказание услуг по проведению инвентаризации мест захоронений на кладбищах городского округа Верхняя Пышма и наполнению системы учета программного обеспечения </w:t>
            </w:r>
            <w:r w:rsidRPr="006C13C1">
              <w:rPr>
                <w:rFonts w:eastAsia="Times New Roman" w:cs="Times New Roman"/>
                <w:color w:val="000000" w:themeColor="text1"/>
                <w:sz w:val="24"/>
                <w:szCs w:val="24"/>
                <w:lang w:eastAsia="ru-RU"/>
              </w:rPr>
              <w:lastRenderedPageBreak/>
              <w:t>«Геоинформационная система «</w:t>
            </w:r>
            <w:proofErr w:type="spellStart"/>
            <w:r w:rsidRPr="006C13C1">
              <w:rPr>
                <w:rFonts w:eastAsia="Times New Roman" w:cs="Times New Roman"/>
                <w:color w:val="000000" w:themeColor="text1"/>
                <w:sz w:val="24"/>
                <w:szCs w:val="24"/>
                <w:lang w:eastAsia="ru-RU"/>
              </w:rPr>
              <w:t>Сталкер</w:t>
            </w:r>
            <w:proofErr w:type="spellEnd"/>
            <w:r w:rsidRPr="006C13C1">
              <w:rPr>
                <w:rFonts w:eastAsia="Times New Roman" w:cs="Times New Roman"/>
                <w:color w:val="000000" w:themeColor="text1"/>
                <w:sz w:val="24"/>
                <w:szCs w:val="24"/>
                <w:lang w:eastAsia="ru-RU"/>
              </w:rPr>
              <w:t>» (ПО ГИС «</w:t>
            </w:r>
            <w:proofErr w:type="spellStart"/>
            <w:r w:rsidRPr="006C13C1">
              <w:rPr>
                <w:rFonts w:eastAsia="Times New Roman" w:cs="Times New Roman"/>
                <w:color w:val="000000" w:themeColor="text1"/>
                <w:sz w:val="24"/>
                <w:szCs w:val="24"/>
                <w:lang w:eastAsia="ru-RU"/>
              </w:rPr>
              <w:t>Сталкер</w:t>
            </w:r>
            <w:proofErr w:type="spellEnd"/>
            <w:r w:rsidRPr="006C13C1">
              <w:rPr>
                <w:rFonts w:eastAsia="Times New Roman" w:cs="Times New Roman"/>
                <w:color w:val="000000" w:themeColor="text1"/>
                <w:sz w:val="24"/>
                <w:szCs w:val="24"/>
                <w:lang w:eastAsia="ru-RU"/>
              </w:rPr>
              <w:t>»), установленного у Заказчика, по результатам инвентаризации мест захоронений.</w:t>
            </w:r>
          </w:p>
        </w:tc>
        <w:tc>
          <w:tcPr>
            <w:tcW w:w="992" w:type="dxa"/>
            <w:shd w:val="clear" w:color="auto" w:fill="EEECE1" w:themeFill="background2"/>
            <w:vAlign w:val="center"/>
          </w:tcPr>
          <w:p w:rsidR="00B24642" w:rsidRPr="006C13C1" w:rsidRDefault="00B24642" w:rsidP="00E93705">
            <w:pPr>
              <w:widowControl w:val="0"/>
              <w:tabs>
                <w:tab w:val="left" w:pos="971"/>
              </w:tabs>
              <w:spacing w:after="0" w:line="240" w:lineRule="auto"/>
              <w:jc w:val="center"/>
              <w:rPr>
                <w:rFonts w:eastAsia="Times New Roman" w:cs="Times New Roman"/>
                <w:color w:val="000000" w:themeColor="text1"/>
                <w:sz w:val="24"/>
                <w:szCs w:val="24"/>
                <w:lang w:eastAsia="ru-RU"/>
              </w:rPr>
            </w:pPr>
            <w:r w:rsidRPr="006C13C1">
              <w:rPr>
                <w:rFonts w:eastAsia="Times New Roman" w:cs="Times New Roman"/>
                <w:color w:val="000000" w:themeColor="text1"/>
                <w:sz w:val="24"/>
                <w:szCs w:val="24"/>
                <w:lang w:eastAsia="ru-RU"/>
              </w:rPr>
              <w:lastRenderedPageBreak/>
              <w:t>1</w:t>
            </w:r>
          </w:p>
        </w:tc>
        <w:tc>
          <w:tcPr>
            <w:tcW w:w="4111" w:type="dxa"/>
            <w:shd w:val="clear" w:color="auto" w:fill="EEECE1" w:themeFill="background2"/>
            <w:vAlign w:val="center"/>
          </w:tcPr>
          <w:p w:rsidR="00B24642" w:rsidRPr="006C13C1" w:rsidRDefault="00B24642" w:rsidP="00E93705">
            <w:pPr>
              <w:widowControl w:val="0"/>
              <w:tabs>
                <w:tab w:val="left" w:pos="971"/>
              </w:tabs>
              <w:spacing w:after="0" w:line="240" w:lineRule="auto"/>
              <w:jc w:val="both"/>
              <w:rPr>
                <w:rFonts w:eastAsia="Times New Roman" w:cs="Times New Roman"/>
                <w:color w:val="000000" w:themeColor="text1"/>
                <w:sz w:val="24"/>
                <w:szCs w:val="24"/>
                <w:lang w:eastAsia="ru-RU"/>
              </w:rPr>
            </w:pPr>
            <w:r w:rsidRPr="006C13C1">
              <w:rPr>
                <w:rFonts w:eastAsia="Times New Roman" w:cs="Times New Roman"/>
                <w:color w:val="000000" w:themeColor="text1"/>
                <w:sz w:val="24"/>
                <w:szCs w:val="24"/>
                <w:lang w:eastAsia="ru-RU"/>
              </w:rPr>
              <w:t xml:space="preserve">Жалоба на действия заказчика – указание в документации на конкретное программное обеспечение исключает привлекать иные организации и ИП, оказывающие аналогичные услуги. </w:t>
            </w:r>
          </w:p>
        </w:tc>
        <w:tc>
          <w:tcPr>
            <w:tcW w:w="1700" w:type="dxa"/>
            <w:shd w:val="clear" w:color="auto" w:fill="EEECE1" w:themeFill="background2"/>
            <w:vAlign w:val="center"/>
          </w:tcPr>
          <w:p w:rsidR="00B24642" w:rsidRPr="006C13C1" w:rsidRDefault="00B24642" w:rsidP="00E93705">
            <w:pPr>
              <w:widowControl w:val="0"/>
              <w:tabs>
                <w:tab w:val="left" w:pos="971"/>
              </w:tabs>
              <w:spacing w:after="0" w:line="240" w:lineRule="auto"/>
              <w:jc w:val="both"/>
              <w:rPr>
                <w:rFonts w:eastAsia="Times New Roman" w:cs="Times New Roman"/>
                <w:color w:val="000000" w:themeColor="text1"/>
                <w:sz w:val="24"/>
                <w:szCs w:val="24"/>
                <w:lang w:eastAsia="ru-RU"/>
              </w:rPr>
            </w:pPr>
            <w:proofErr w:type="gramStart"/>
            <w:r w:rsidRPr="006C13C1">
              <w:rPr>
                <w:rFonts w:eastAsia="Times New Roman" w:cs="Times New Roman"/>
                <w:color w:val="000000" w:themeColor="text1"/>
                <w:sz w:val="24"/>
                <w:szCs w:val="24"/>
                <w:lang w:eastAsia="ru-RU"/>
              </w:rPr>
              <w:t>Признана</w:t>
            </w:r>
            <w:proofErr w:type="gramEnd"/>
            <w:r w:rsidRPr="006C13C1">
              <w:rPr>
                <w:rFonts w:eastAsia="Times New Roman" w:cs="Times New Roman"/>
                <w:color w:val="000000" w:themeColor="text1"/>
                <w:sz w:val="24"/>
                <w:szCs w:val="24"/>
                <w:lang w:eastAsia="ru-RU"/>
              </w:rPr>
              <w:t xml:space="preserve"> необоснованной</w:t>
            </w:r>
          </w:p>
          <w:p w:rsidR="00B24642" w:rsidRPr="006C13C1" w:rsidRDefault="00B24642" w:rsidP="00E93705">
            <w:pPr>
              <w:widowControl w:val="0"/>
              <w:tabs>
                <w:tab w:val="left" w:pos="971"/>
              </w:tabs>
              <w:spacing w:after="0" w:line="240" w:lineRule="auto"/>
              <w:jc w:val="both"/>
              <w:rPr>
                <w:rFonts w:eastAsia="Times New Roman" w:cs="Times New Roman"/>
                <w:color w:val="000000" w:themeColor="text1"/>
                <w:sz w:val="24"/>
                <w:szCs w:val="24"/>
                <w:lang w:eastAsia="ru-RU"/>
              </w:rPr>
            </w:pPr>
            <w:r w:rsidRPr="006C13C1">
              <w:rPr>
                <w:rFonts w:eastAsia="Times New Roman" w:cs="Times New Roman"/>
                <w:color w:val="000000" w:themeColor="text1"/>
                <w:sz w:val="24"/>
                <w:szCs w:val="24"/>
                <w:lang w:eastAsia="ru-RU"/>
              </w:rPr>
              <w:t>Предписание не выдано</w:t>
            </w:r>
          </w:p>
        </w:tc>
      </w:tr>
      <w:tr w:rsidR="006C13C1" w:rsidRPr="006C13C1" w:rsidTr="00FE0A8E">
        <w:tc>
          <w:tcPr>
            <w:tcW w:w="567" w:type="dxa"/>
            <w:shd w:val="clear" w:color="auto" w:fill="EEECE1" w:themeFill="background2"/>
            <w:vAlign w:val="center"/>
          </w:tcPr>
          <w:p w:rsidR="00B24642" w:rsidRPr="006C13C1" w:rsidRDefault="00A027AA" w:rsidP="00E93705">
            <w:pPr>
              <w:widowControl w:val="0"/>
              <w:spacing w:after="0" w:line="240" w:lineRule="auto"/>
              <w:jc w:val="center"/>
              <w:rPr>
                <w:rFonts w:eastAsia="Times New Roman" w:cs="Times New Roman"/>
                <w:color w:val="000000" w:themeColor="text1"/>
                <w:sz w:val="24"/>
                <w:szCs w:val="24"/>
                <w:lang w:eastAsia="ru-RU"/>
              </w:rPr>
            </w:pPr>
            <w:r w:rsidRPr="006C13C1">
              <w:rPr>
                <w:rFonts w:eastAsia="Times New Roman" w:cs="Times New Roman"/>
                <w:color w:val="000000" w:themeColor="text1"/>
                <w:sz w:val="24"/>
                <w:szCs w:val="24"/>
                <w:lang w:eastAsia="ru-RU"/>
              </w:rPr>
              <w:lastRenderedPageBreak/>
              <w:t>12</w:t>
            </w:r>
          </w:p>
        </w:tc>
        <w:tc>
          <w:tcPr>
            <w:tcW w:w="3261" w:type="dxa"/>
            <w:shd w:val="clear" w:color="auto" w:fill="EEECE1" w:themeFill="background2"/>
            <w:vAlign w:val="center"/>
          </w:tcPr>
          <w:p w:rsidR="00B24642" w:rsidRPr="006C13C1" w:rsidRDefault="00B24642" w:rsidP="00E93705">
            <w:pPr>
              <w:widowControl w:val="0"/>
              <w:tabs>
                <w:tab w:val="left" w:pos="971"/>
              </w:tabs>
              <w:spacing w:after="0" w:line="240" w:lineRule="auto"/>
              <w:jc w:val="both"/>
              <w:rPr>
                <w:rFonts w:eastAsia="Times New Roman" w:cs="Times New Roman"/>
                <w:color w:val="000000" w:themeColor="text1"/>
                <w:sz w:val="24"/>
                <w:szCs w:val="24"/>
                <w:lang w:eastAsia="ru-RU"/>
              </w:rPr>
            </w:pPr>
            <w:r w:rsidRPr="006C13C1">
              <w:rPr>
                <w:rFonts w:eastAsia="Times New Roman" w:cs="Times New Roman"/>
                <w:color w:val="000000" w:themeColor="text1"/>
                <w:sz w:val="24"/>
                <w:szCs w:val="24"/>
                <w:lang w:eastAsia="ru-RU"/>
              </w:rPr>
              <w:t>Монтаж системы оповещения управления эвакуацией при возникновении чрезвычайной ситуации</w:t>
            </w:r>
          </w:p>
        </w:tc>
        <w:tc>
          <w:tcPr>
            <w:tcW w:w="992" w:type="dxa"/>
            <w:shd w:val="clear" w:color="auto" w:fill="EEECE1" w:themeFill="background2"/>
            <w:vAlign w:val="center"/>
          </w:tcPr>
          <w:p w:rsidR="00B24642" w:rsidRPr="006C13C1" w:rsidRDefault="00B24642" w:rsidP="00E93705">
            <w:pPr>
              <w:widowControl w:val="0"/>
              <w:tabs>
                <w:tab w:val="left" w:pos="971"/>
              </w:tabs>
              <w:spacing w:after="0" w:line="240" w:lineRule="auto"/>
              <w:jc w:val="center"/>
              <w:rPr>
                <w:rFonts w:eastAsia="Times New Roman" w:cs="Times New Roman"/>
                <w:color w:val="000000" w:themeColor="text1"/>
                <w:sz w:val="24"/>
                <w:szCs w:val="24"/>
                <w:lang w:eastAsia="ru-RU"/>
              </w:rPr>
            </w:pPr>
            <w:r w:rsidRPr="006C13C1">
              <w:rPr>
                <w:rFonts w:eastAsia="Times New Roman" w:cs="Times New Roman"/>
                <w:color w:val="000000" w:themeColor="text1"/>
                <w:sz w:val="24"/>
                <w:szCs w:val="24"/>
                <w:lang w:eastAsia="ru-RU"/>
              </w:rPr>
              <w:t>1</w:t>
            </w:r>
          </w:p>
        </w:tc>
        <w:tc>
          <w:tcPr>
            <w:tcW w:w="4111" w:type="dxa"/>
            <w:shd w:val="clear" w:color="auto" w:fill="EEECE1" w:themeFill="background2"/>
            <w:vAlign w:val="center"/>
          </w:tcPr>
          <w:p w:rsidR="00B24642" w:rsidRPr="006C13C1" w:rsidRDefault="00B24642" w:rsidP="00E93705">
            <w:pPr>
              <w:widowControl w:val="0"/>
              <w:tabs>
                <w:tab w:val="left" w:pos="971"/>
              </w:tabs>
              <w:spacing w:after="0" w:line="240" w:lineRule="auto"/>
              <w:jc w:val="both"/>
              <w:rPr>
                <w:rFonts w:eastAsia="Times New Roman" w:cs="Times New Roman"/>
                <w:color w:val="000000" w:themeColor="text1"/>
                <w:sz w:val="24"/>
                <w:szCs w:val="24"/>
                <w:lang w:eastAsia="ru-RU"/>
              </w:rPr>
            </w:pPr>
            <w:r w:rsidRPr="006C13C1">
              <w:rPr>
                <w:rFonts w:eastAsia="Times New Roman" w:cs="Times New Roman"/>
                <w:color w:val="000000" w:themeColor="text1"/>
                <w:sz w:val="24"/>
                <w:szCs w:val="24"/>
                <w:lang w:eastAsia="ru-RU"/>
              </w:rPr>
              <w:t>Жалоба на действия комиссии по осуществлению закупки, совершенные при рассмотрении заявок на участие в закупке (части заявок на участие в закупке)</w:t>
            </w:r>
          </w:p>
        </w:tc>
        <w:tc>
          <w:tcPr>
            <w:tcW w:w="1700" w:type="dxa"/>
            <w:shd w:val="clear" w:color="auto" w:fill="EEECE1" w:themeFill="background2"/>
            <w:vAlign w:val="center"/>
          </w:tcPr>
          <w:p w:rsidR="00B24642" w:rsidRPr="006C13C1" w:rsidRDefault="00B24642" w:rsidP="00E93705">
            <w:pPr>
              <w:widowControl w:val="0"/>
              <w:tabs>
                <w:tab w:val="left" w:pos="971"/>
              </w:tabs>
              <w:spacing w:after="0" w:line="240" w:lineRule="auto"/>
              <w:jc w:val="both"/>
              <w:rPr>
                <w:rFonts w:eastAsia="Times New Roman" w:cs="Times New Roman"/>
                <w:color w:val="000000" w:themeColor="text1"/>
                <w:sz w:val="24"/>
                <w:szCs w:val="24"/>
                <w:lang w:eastAsia="ru-RU"/>
              </w:rPr>
            </w:pPr>
            <w:proofErr w:type="gramStart"/>
            <w:r w:rsidRPr="006C13C1">
              <w:rPr>
                <w:rFonts w:eastAsia="Times New Roman" w:cs="Times New Roman"/>
                <w:color w:val="000000" w:themeColor="text1"/>
                <w:sz w:val="24"/>
                <w:szCs w:val="24"/>
                <w:lang w:eastAsia="ru-RU"/>
              </w:rPr>
              <w:t>Признана</w:t>
            </w:r>
            <w:proofErr w:type="gramEnd"/>
            <w:r w:rsidRPr="006C13C1">
              <w:rPr>
                <w:rFonts w:eastAsia="Times New Roman" w:cs="Times New Roman"/>
                <w:color w:val="000000" w:themeColor="text1"/>
                <w:sz w:val="24"/>
                <w:szCs w:val="24"/>
                <w:lang w:eastAsia="ru-RU"/>
              </w:rPr>
              <w:t xml:space="preserve"> необоснованной.</w:t>
            </w:r>
          </w:p>
          <w:p w:rsidR="00B24642" w:rsidRPr="006C13C1" w:rsidRDefault="00B24642" w:rsidP="00E93705">
            <w:pPr>
              <w:widowControl w:val="0"/>
              <w:tabs>
                <w:tab w:val="left" w:pos="971"/>
              </w:tabs>
              <w:spacing w:after="0" w:line="240" w:lineRule="auto"/>
              <w:jc w:val="both"/>
              <w:rPr>
                <w:rFonts w:eastAsia="Times New Roman" w:cs="Times New Roman"/>
                <w:color w:val="000000" w:themeColor="text1"/>
                <w:sz w:val="24"/>
                <w:szCs w:val="24"/>
                <w:lang w:eastAsia="ru-RU"/>
              </w:rPr>
            </w:pPr>
            <w:r w:rsidRPr="006C13C1">
              <w:rPr>
                <w:rFonts w:eastAsia="Times New Roman" w:cs="Times New Roman"/>
                <w:color w:val="000000" w:themeColor="text1"/>
                <w:sz w:val="24"/>
                <w:szCs w:val="24"/>
                <w:lang w:eastAsia="ru-RU"/>
              </w:rPr>
              <w:t>Предписание не выдано</w:t>
            </w:r>
          </w:p>
        </w:tc>
      </w:tr>
    </w:tbl>
    <w:p w:rsidR="00B24642" w:rsidRPr="006C13C1" w:rsidRDefault="00B24642" w:rsidP="008F1CF0">
      <w:pPr>
        <w:spacing w:after="0" w:line="360" w:lineRule="auto"/>
        <w:ind w:firstLine="709"/>
        <w:jc w:val="both"/>
        <w:rPr>
          <w:rFonts w:eastAsia="Times New Roman" w:cs="Times New Roman"/>
          <w:color w:val="000000" w:themeColor="text1"/>
          <w:sz w:val="28"/>
          <w:szCs w:val="28"/>
          <w:lang w:eastAsia="ru-RU"/>
        </w:rPr>
      </w:pPr>
    </w:p>
    <w:p w:rsidR="00521F0E" w:rsidRPr="006C13C1" w:rsidRDefault="00521F0E" w:rsidP="001F4E1C">
      <w:pPr>
        <w:widowControl w:val="0"/>
        <w:autoSpaceDE w:val="0"/>
        <w:autoSpaceDN w:val="0"/>
        <w:spacing w:after="0" w:line="360" w:lineRule="auto"/>
        <w:ind w:firstLine="709"/>
        <w:jc w:val="center"/>
        <w:rPr>
          <w:rFonts w:eastAsia="Times New Roman" w:cs="Times New Roman"/>
          <w:b/>
          <w:color w:val="000000" w:themeColor="text1"/>
          <w:sz w:val="28"/>
          <w:szCs w:val="28"/>
          <w:lang w:eastAsia="ru-RU"/>
        </w:rPr>
      </w:pPr>
      <w:r w:rsidRPr="006C13C1">
        <w:rPr>
          <w:rFonts w:eastAsia="Times New Roman" w:cs="Times New Roman"/>
          <w:b/>
          <w:color w:val="000000" w:themeColor="text1"/>
          <w:sz w:val="28"/>
          <w:szCs w:val="28"/>
          <w:lang w:eastAsia="ru-RU"/>
        </w:rPr>
        <w:t>7. ИНФОРМАЦИЯ ПО ОБЯЗАТЕЛЬСТВАМ ПОСТАВЩИКА</w:t>
      </w:r>
    </w:p>
    <w:p w:rsidR="00521F0E" w:rsidRPr="00ED17EC" w:rsidRDefault="00521F0E" w:rsidP="00521F0E">
      <w:pPr>
        <w:widowControl w:val="0"/>
        <w:autoSpaceDE w:val="0"/>
        <w:autoSpaceDN w:val="0"/>
        <w:spacing w:after="0" w:line="360" w:lineRule="auto"/>
        <w:ind w:firstLine="709"/>
        <w:jc w:val="both"/>
        <w:rPr>
          <w:rFonts w:eastAsia="Times New Roman" w:cs="Times New Roman"/>
          <w:sz w:val="28"/>
          <w:szCs w:val="28"/>
          <w:lang w:eastAsia="ru-RU"/>
        </w:rPr>
      </w:pPr>
      <w:r w:rsidRPr="006C13C1">
        <w:rPr>
          <w:rFonts w:eastAsia="Times New Roman" w:cs="Times New Roman"/>
          <w:color w:val="000000" w:themeColor="text1"/>
          <w:sz w:val="28"/>
          <w:szCs w:val="28"/>
          <w:lang w:eastAsia="ru-RU"/>
        </w:rPr>
        <w:t>Вс</w:t>
      </w:r>
      <w:r w:rsidR="00523BC3" w:rsidRPr="006C13C1">
        <w:rPr>
          <w:rFonts w:eastAsia="Times New Roman" w:cs="Times New Roman"/>
          <w:color w:val="000000" w:themeColor="text1"/>
          <w:sz w:val="28"/>
          <w:szCs w:val="28"/>
          <w:lang w:eastAsia="ru-RU"/>
        </w:rPr>
        <w:t>его за отчетный период начислена неустойка</w:t>
      </w:r>
      <w:r w:rsidRPr="006C13C1">
        <w:rPr>
          <w:rFonts w:eastAsia="Times New Roman" w:cs="Times New Roman"/>
          <w:color w:val="000000" w:themeColor="text1"/>
          <w:sz w:val="28"/>
          <w:szCs w:val="28"/>
          <w:lang w:eastAsia="ru-RU"/>
        </w:rPr>
        <w:t xml:space="preserve"> </w:t>
      </w:r>
      <w:r w:rsidR="00523BC3" w:rsidRPr="006C13C1">
        <w:rPr>
          <w:rFonts w:eastAsia="Times New Roman" w:cs="Times New Roman"/>
          <w:color w:val="000000" w:themeColor="text1"/>
          <w:sz w:val="28"/>
          <w:szCs w:val="28"/>
          <w:lang w:eastAsia="ru-RU"/>
        </w:rPr>
        <w:t>1 559 284,26</w:t>
      </w:r>
      <w:r w:rsidRPr="006C13C1">
        <w:rPr>
          <w:rFonts w:eastAsia="Times New Roman" w:cs="Times New Roman"/>
          <w:color w:val="000000" w:themeColor="text1"/>
          <w:sz w:val="28"/>
          <w:szCs w:val="28"/>
          <w:lang w:eastAsia="ru-RU"/>
        </w:rPr>
        <w:t xml:space="preserve"> руб. за ненадлежащее исполнение</w:t>
      </w:r>
      <w:r w:rsidR="00577F24" w:rsidRPr="006C13C1">
        <w:rPr>
          <w:rFonts w:eastAsia="Times New Roman" w:cs="Times New Roman"/>
          <w:color w:val="000000" w:themeColor="text1"/>
          <w:sz w:val="28"/>
          <w:szCs w:val="28"/>
          <w:lang w:eastAsia="ru-RU"/>
        </w:rPr>
        <w:t xml:space="preserve"> и просрочку поставщиком своих обязательств. </w:t>
      </w:r>
      <w:r w:rsidR="003656C3" w:rsidRPr="006C13C1">
        <w:rPr>
          <w:rFonts w:eastAsia="Times New Roman" w:cs="Times New Roman"/>
          <w:color w:val="000000" w:themeColor="text1"/>
          <w:sz w:val="28"/>
          <w:szCs w:val="28"/>
          <w:lang w:eastAsia="ru-RU"/>
        </w:rPr>
        <w:t xml:space="preserve">По </w:t>
      </w:r>
      <w:r w:rsidR="003656C3" w:rsidRPr="00ED17EC">
        <w:rPr>
          <w:rFonts w:eastAsia="Times New Roman" w:cs="Times New Roman"/>
          <w:sz w:val="28"/>
          <w:szCs w:val="28"/>
          <w:lang w:eastAsia="ru-RU"/>
        </w:rPr>
        <w:t xml:space="preserve">состоянию на </w:t>
      </w:r>
      <w:r w:rsidR="007E68E4" w:rsidRPr="00ED17EC">
        <w:rPr>
          <w:rFonts w:eastAsia="Times New Roman" w:cs="Times New Roman"/>
          <w:sz w:val="28"/>
          <w:szCs w:val="28"/>
          <w:lang w:eastAsia="ru-RU"/>
        </w:rPr>
        <w:t>01.01.2025</w:t>
      </w:r>
      <w:r w:rsidR="003656C3" w:rsidRPr="00ED17EC">
        <w:rPr>
          <w:rFonts w:eastAsia="Times New Roman" w:cs="Times New Roman"/>
          <w:sz w:val="28"/>
          <w:szCs w:val="28"/>
          <w:lang w:eastAsia="ru-RU"/>
        </w:rPr>
        <w:t xml:space="preserve"> года оплачена неустойка в размере </w:t>
      </w:r>
      <w:r w:rsidR="00283E93" w:rsidRPr="00ED17EC">
        <w:rPr>
          <w:rFonts w:eastAsia="Times New Roman" w:cs="Times New Roman"/>
          <w:sz w:val="28"/>
          <w:szCs w:val="28"/>
          <w:lang w:eastAsia="ru-RU"/>
        </w:rPr>
        <w:t xml:space="preserve">189 004,16 </w:t>
      </w:r>
      <w:r w:rsidR="003656C3" w:rsidRPr="00ED17EC">
        <w:rPr>
          <w:rFonts w:eastAsia="Times New Roman" w:cs="Times New Roman"/>
          <w:sz w:val="28"/>
          <w:szCs w:val="28"/>
          <w:lang w:eastAsia="ru-RU"/>
        </w:rPr>
        <w:t xml:space="preserve">руб. </w:t>
      </w:r>
    </w:p>
    <w:p w:rsidR="00B24642" w:rsidRPr="00ED17EC" w:rsidRDefault="00B24642" w:rsidP="00B24642">
      <w:pPr>
        <w:widowControl w:val="0"/>
        <w:autoSpaceDE w:val="0"/>
        <w:autoSpaceDN w:val="0"/>
        <w:spacing w:after="0" w:line="360" w:lineRule="auto"/>
        <w:rPr>
          <w:rFonts w:eastAsia="Times New Roman" w:cs="Times New Roman"/>
          <w:sz w:val="28"/>
          <w:szCs w:val="28"/>
          <w:lang w:eastAsia="ru-RU"/>
        </w:rPr>
      </w:pPr>
    </w:p>
    <w:p w:rsidR="00BB58D4" w:rsidRPr="00ED17EC" w:rsidRDefault="00BB58D4" w:rsidP="00B24642">
      <w:pPr>
        <w:widowControl w:val="0"/>
        <w:autoSpaceDE w:val="0"/>
        <w:autoSpaceDN w:val="0"/>
        <w:spacing w:after="0" w:line="360" w:lineRule="auto"/>
        <w:jc w:val="center"/>
        <w:rPr>
          <w:rFonts w:eastAsia="Times New Roman" w:cs="Times New Roman"/>
          <w:b/>
          <w:sz w:val="28"/>
          <w:szCs w:val="28"/>
          <w:lang w:eastAsia="ru-RU"/>
        </w:rPr>
      </w:pPr>
      <w:r w:rsidRPr="00ED17EC">
        <w:rPr>
          <w:rFonts w:eastAsia="Times New Roman" w:cs="Times New Roman"/>
          <w:b/>
          <w:sz w:val="28"/>
          <w:szCs w:val="28"/>
          <w:lang w:eastAsia="ru-RU"/>
        </w:rPr>
        <w:t>8. ИНФОРМАЦИЯ О ВНЕСЕНИИ В РЕЕСТР НЕДОБРОСОВЕСТНЫХ ПОСТАВЩИКОВ</w:t>
      </w:r>
    </w:p>
    <w:tbl>
      <w:tblPr>
        <w:tblStyle w:val="ac"/>
        <w:tblW w:w="0" w:type="auto"/>
        <w:tblLook w:val="04A0" w:firstRow="1" w:lastRow="0" w:firstColumn="1" w:lastColumn="0" w:noHBand="0" w:noVBand="1"/>
      </w:tblPr>
      <w:tblGrid>
        <w:gridCol w:w="2138"/>
        <w:gridCol w:w="2318"/>
        <w:gridCol w:w="2449"/>
        <w:gridCol w:w="1554"/>
        <w:gridCol w:w="1608"/>
        <w:gridCol w:w="1347"/>
      </w:tblGrid>
      <w:tr w:rsidR="00BE7A73" w:rsidRPr="00ED17EC" w:rsidTr="00F64BF4">
        <w:tc>
          <w:tcPr>
            <w:tcW w:w="2138" w:type="dxa"/>
          </w:tcPr>
          <w:p w:rsidR="00C623DA" w:rsidRPr="00ED17EC" w:rsidRDefault="00C623DA" w:rsidP="00BB58D4">
            <w:pPr>
              <w:widowControl w:val="0"/>
              <w:autoSpaceDE w:val="0"/>
              <w:autoSpaceDN w:val="0"/>
              <w:spacing w:after="0" w:line="360" w:lineRule="auto"/>
              <w:jc w:val="center"/>
              <w:rPr>
                <w:rFonts w:eastAsia="Times New Roman" w:cs="Times New Roman"/>
                <w:sz w:val="28"/>
                <w:szCs w:val="28"/>
                <w:lang w:eastAsia="ru-RU"/>
              </w:rPr>
            </w:pPr>
            <w:r w:rsidRPr="00ED17EC">
              <w:rPr>
                <w:rFonts w:eastAsia="Times New Roman" w:cs="Times New Roman"/>
                <w:sz w:val="28"/>
                <w:szCs w:val="28"/>
                <w:lang w:eastAsia="ru-RU"/>
              </w:rPr>
              <w:t>Наименование Заказчика</w:t>
            </w:r>
          </w:p>
        </w:tc>
        <w:tc>
          <w:tcPr>
            <w:tcW w:w="2318" w:type="dxa"/>
          </w:tcPr>
          <w:p w:rsidR="00C623DA" w:rsidRPr="00ED17EC" w:rsidRDefault="00C623DA" w:rsidP="00BB58D4">
            <w:pPr>
              <w:widowControl w:val="0"/>
              <w:autoSpaceDE w:val="0"/>
              <w:autoSpaceDN w:val="0"/>
              <w:spacing w:after="0" w:line="360" w:lineRule="auto"/>
              <w:jc w:val="center"/>
              <w:rPr>
                <w:rFonts w:eastAsia="Times New Roman" w:cs="Times New Roman"/>
                <w:sz w:val="28"/>
                <w:szCs w:val="28"/>
                <w:lang w:eastAsia="ru-RU"/>
              </w:rPr>
            </w:pPr>
            <w:r w:rsidRPr="00ED17EC">
              <w:rPr>
                <w:rFonts w:eastAsia="Times New Roman" w:cs="Times New Roman"/>
                <w:sz w:val="28"/>
                <w:szCs w:val="28"/>
                <w:lang w:eastAsia="ru-RU"/>
              </w:rPr>
              <w:t>Наименование участника закупки (победителя)</w:t>
            </w:r>
          </w:p>
        </w:tc>
        <w:tc>
          <w:tcPr>
            <w:tcW w:w="2449" w:type="dxa"/>
          </w:tcPr>
          <w:p w:rsidR="00C623DA" w:rsidRPr="00ED17EC" w:rsidRDefault="00C623DA" w:rsidP="00BB58D4">
            <w:pPr>
              <w:widowControl w:val="0"/>
              <w:autoSpaceDE w:val="0"/>
              <w:autoSpaceDN w:val="0"/>
              <w:spacing w:after="0" w:line="360" w:lineRule="auto"/>
              <w:jc w:val="center"/>
              <w:rPr>
                <w:rFonts w:eastAsia="Times New Roman" w:cs="Times New Roman"/>
                <w:sz w:val="28"/>
                <w:szCs w:val="28"/>
                <w:lang w:eastAsia="ru-RU"/>
              </w:rPr>
            </w:pPr>
            <w:r w:rsidRPr="00ED17EC">
              <w:rPr>
                <w:rFonts w:eastAsia="Times New Roman" w:cs="Times New Roman"/>
                <w:sz w:val="28"/>
                <w:szCs w:val="28"/>
                <w:lang w:eastAsia="ru-RU"/>
              </w:rPr>
              <w:t>Объект закупки</w:t>
            </w:r>
          </w:p>
        </w:tc>
        <w:tc>
          <w:tcPr>
            <w:tcW w:w="1554" w:type="dxa"/>
          </w:tcPr>
          <w:p w:rsidR="001A76C5" w:rsidRPr="00ED17EC" w:rsidRDefault="00C623DA" w:rsidP="00BB58D4">
            <w:pPr>
              <w:widowControl w:val="0"/>
              <w:autoSpaceDE w:val="0"/>
              <w:autoSpaceDN w:val="0"/>
              <w:spacing w:after="0" w:line="360" w:lineRule="auto"/>
              <w:ind w:left="708" w:hanging="708"/>
              <w:jc w:val="center"/>
              <w:rPr>
                <w:rFonts w:eastAsia="Times New Roman" w:cs="Times New Roman"/>
                <w:sz w:val="28"/>
                <w:szCs w:val="28"/>
                <w:lang w:eastAsia="ru-RU"/>
              </w:rPr>
            </w:pPr>
            <w:r w:rsidRPr="00ED17EC">
              <w:rPr>
                <w:rFonts w:eastAsia="Times New Roman" w:cs="Times New Roman"/>
                <w:sz w:val="28"/>
                <w:szCs w:val="28"/>
                <w:lang w:eastAsia="ru-RU"/>
              </w:rPr>
              <w:t xml:space="preserve">Сумма </w:t>
            </w:r>
          </w:p>
          <w:p w:rsidR="001A76C5" w:rsidRPr="00ED17EC" w:rsidRDefault="00C623DA" w:rsidP="00BB58D4">
            <w:pPr>
              <w:widowControl w:val="0"/>
              <w:autoSpaceDE w:val="0"/>
              <w:autoSpaceDN w:val="0"/>
              <w:spacing w:after="0" w:line="360" w:lineRule="auto"/>
              <w:ind w:left="708" w:hanging="708"/>
              <w:jc w:val="center"/>
              <w:rPr>
                <w:rFonts w:eastAsia="Times New Roman" w:cs="Times New Roman"/>
                <w:sz w:val="28"/>
                <w:szCs w:val="28"/>
                <w:lang w:eastAsia="ru-RU"/>
              </w:rPr>
            </w:pPr>
            <w:r w:rsidRPr="00ED17EC">
              <w:rPr>
                <w:rFonts w:eastAsia="Times New Roman" w:cs="Times New Roman"/>
                <w:sz w:val="28"/>
                <w:szCs w:val="28"/>
                <w:lang w:eastAsia="ru-RU"/>
              </w:rPr>
              <w:t>НМЦК</w:t>
            </w:r>
          </w:p>
          <w:p w:rsidR="00C623DA" w:rsidRPr="00ED17EC" w:rsidRDefault="00C623DA" w:rsidP="00BB58D4">
            <w:pPr>
              <w:widowControl w:val="0"/>
              <w:autoSpaceDE w:val="0"/>
              <w:autoSpaceDN w:val="0"/>
              <w:spacing w:after="0" w:line="360" w:lineRule="auto"/>
              <w:ind w:left="708" w:hanging="708"/>
              <w:jc w:val="center"/>
              <w:rPr>
                <w:rFonts w:eastAsia="Times New Roman" w:cs="Times New Roman"/>
                <w:vanish/>
                <w:sz w:val="28"/>
                <w:szCs w:val="28"/>
                <w:lang w:eastAsia="ru-RU"/>
              </w:rPr>
            </w:pPr>
            <w:r w:rsidRPr="00ED17EC">
              <w:rPr>
                <w:rFonts w:eastAsia="Times New Roman" w:cs="Times New Roman"/>
                <w:sz w:val="28"/>
                <w:szCs w:val="28"/>
                <w:lang w:eastAsia="ru-RU"/>
              </w:rPr>
              <w:t xml:space="preserve"> (руб.)</w:t>
            </w:r>
          </w:p>
        </w:tc>
        <w:tc>
          <w:tcPr>
            <w:tcW w:w="1608" w:type="dxa"/>
          </w:tcPr>
          <w:p w:rsidR="00C623DA" w:rsidRPr="00ED17EC" w:rsidRDefault="00C623DA" w:rsidP="00BB58D4">
            <w:pPr>
              <w:widowControl w:val="0"/>
              <w:autoSpaceDE w:val="0"/>
              <w:autoSpaceDN w:val="0"/>
              <w:spacing w:after="0" w:line="360" w:lineRule="auto"/>
              <w:jc w:val="center"/>
              <w:rPr>
                <w:rFonts w:eastAsia="Times New Roman" w:cs="Times New Roman"/>
                <w:sz w:val="28"/>
                <w:szCs w:val="28"/>
                <w:lang w:eastAsia="ru-RU"/>
              </w:rPr>
            </w:pPr>
            <w:r w:rsidRPr="00ED17EC">
              <w:rPr>
                <w:rFonts w:eastAsia="Times New Roman" w:cs="Times New Roman"/>
                <w:sz w:val="28"/>
                <w:szCs w:val="28"/>
                <w:lang w:eastAsia="ru-RU"/>
              </w:rPr>
              <w:t>Решение УФАС</w:t>
            </w:r>
          </w:p>
        </w:tc>
        <w:tc>
          <w:tcPr>
            <w:tcW w:w="1347" w:type="dxa"/>
          </w:tcPr>
          <w:p w:rsidR="00C623DA" w:rsidRPr="00ED17EC" w:rsidRDefault="00C623DA" w:rsidP="00BB58D4">
            <w:pPr>
              <w:widowControl w:val="0"/>
              <w:autoSpaceDE w:val="0"/>
              <w:autoSpaceDN w:val="0"/>
              <w:spacing w:after="0" w:line="360" w:lineRule="auto"/>
              <w:jc w:val="center"/>
              <w:rPr>
                <w:rFonts w:eastAsia="Times New Roman" w:cs="Times New Roman"/>
                <w:sz w:val="28"/>
                <w:szCs w:val="28"/>
                <w:lang w:eastAsia="ru-RU"/>
              </w:rPr>
            </w:pPr>
            <w:r w:rsidRPr="00ED17EC">
              <w:rPr>
                <w:rFonts w:eastAsia="Times New Roman" w:cs="Times New Roman"/>
                <w:sz w:val="28"/>
                <w:szCs w:val="28"/>
                <w:lang w:eastAsia="ru-RU"/>
              </w:rPr>
              <w:t>Дата Решения</w:t>
            </w:r>
          </w:p>
        </w:tc>
      </w:tr>
      <w:tr w:rsidR="0082597F" w:rsidRPr="00ED17EC" w:rsidTr="00F64BF4">
        <w:tc>
          <w:tcPr>
            <w:tcW w:w="2138" w:type="dxa"/>
          </w:tcPr>
          <w:p w:rsidR="0082597F" w:rsidRPr="00ED17EC" w:rsidRDefault="0082597F"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МКУ «УКС и ЖКХ городского округа Верхняя Пышма»</w:t>
            </w:r>
          </w:p>
        </w:tc>
        <w:tc>
          <w:tcPr>
            <w:tcW w:w="2318" w:type="dxa"/>
          </w:tcPr>
          <w:p w:rsidR="0082597F" w:rsidRPr="00ED17EC" w:rsidRDefault="0082597F"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ООО «</w:t>
            </w:r>
            <w:proofErr w:type="spellStart"/>
            <w:r w:rsidRPr="00ED17EC">
              <w:rPr>
                <w:rFonts w:eastAsia="Times New Roman" w:cs="Times New Roman"/>
                <w:sz w:val="24"/>
                <w:szCs w:val="24"/>
                <w:lang w:eastAsia="ru-RU"/>
              </w:rPr>
              <w:t>Росттех</w:t>
            </w:r>
            <w:proofErr w:type="spellEnd"/>
            <w:r w:rsidRPr="00ED17EC">
              <w:rPr>
                <w:rFonts w:eastAsia="Times New Roman" w:cs="Times New Roman"/>
                <w:sz w:val="24"/>
                <w:szCs w:val="24"/>
                <w:lang w:eastAsia="ru-RU"/>
              </w:rPr>
              <w:t>»</w:t>
            </w:r>
          </w:p>
        </w:tc>
        <w:tc>
          <w:tcPr>
            <w:tcW w:w="2449" w:type="dxa"/>
          </w:tcPr>
          <w:p w:rsidR="0082597F" w:rsidRPr="00ED17EC" w:rsidRDefault="0082597F"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Капитальный ремонт теплосети от ТК79/9 до ТК82/9 ул. Мичурина,6Б – ул. Феофанова, 4А</w:t>
            </w:r>
          </w:p>
        </w:tc>
        <w:tc>
          <w:tcPr>
            <w:tcW w:w="1554" w:type="dxa"/>
          </w:tcPr>
          <w:p w:rsidR="0082597F" w:rsidRPr="00ED17EC" w:rsidRDefault="0082597F"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24 080 597</w:t>
            </w:r>
          </w:p>
        </w:tc>
        <w:tc>
          <w:tcPr>
            <w:tcW w:w="1608" w:type="dxa"/>
          </w:tcPr>
          <w:p w:rsidR="0082597F" w:rsidRPr="00ED17EC" w:rsidRDefault="0082597F"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В РНП не включать</w:t>
            </w:r>
          </w:p>
        </w:tc>
        <w:tc>
          <w:tcPr>
            <w:tcW w:w="1347" w:type="dxa"/>
          </w:tcPr>
          <w:p w:rsidR="0082597F" w:rsidRPr="00ED17EC" w:rsidRDefault="0082597F"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29.11.2024</w:t>
            </w:r>
          </w:p>
        </w:tc>
      </w:tr>
      <w:tr w:rsidR="008B5362" w:rsidRPr="00ED17EC" w:rsidTr="00F64BF4">
        <w:tc>
          <w:tcPr>
            <w:tcW w:w="2138" w:type="dxa"/>
          </w:tcPr>
          <w:p w:rsidR="00C623DA" w:rsidRPr="00ED17EC" w:rsidRDefault="00C623DA"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МКУ «АХУ»</w:t>
            </w:r>
          </w:p>
        </w:tc>
        <w:tc>
          <w:tcPr>
            <w:tcW w:w="2318" w:type="dxa"/>
          </w:tcPr>
          <w:p w:rsidR="00C623DA" w:rsidRPr="00ED17EC" w:rsidRDefault="00C623DA"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ООО «</w:t>
            </w:r>
            <w:proofErr w:type="spellStart"/>
            <w:r w:rsidRPr="00ED17EC">
              <w:rPr>
                <w:rFonts w:eastAsia="Times New Roman" w:cs="Times New Roman"/>
                <w:sz w:val="24"/>
                <w:szCs w:val="24"/>
                <w:lang w:eastAsia="ru-RU"/>
              </w:rPr>
              <w:t>СтаркорЭнерго</w:t>
            </w:r>
            <w:proofErr w:type="spellEnd"/>
            <w:r w:rsidRPr="00ED17EC">
              <w:rPr>
                <w:rFonts w:eastAsia="Times New Roman" w:cs="Times New Roman"/>
                <w:sz w:val="24"/>
                <w:szCs w:val="24"/>
                <w:lang w:eastAsia="ru-RU"/>
              </w:rPr>
              <w:t>»</w:t>
            </w:r>
          </w:p>
        </w:tc>
        <w:tc>
          <w:tcPr>
            <w:tcW w:w="2449" w:type="dxa"/>
          </w:tcPr>
          <w:p w:rsidR="00C623DA" w:rsidRPr="00ED17EC" w:rsidRDefault="00C623DA"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Обслуживание котельного оборудования</w:t>
            </w:r>
          </w:p>
        </w:tc>
        <w:tc>
          <w:tcPr>
            <w:tcW w:w="1554" w:type="dxa"/>
          </w:tcPr>
          <w:p w:rsidR="00C623DA" w:rsidRPr="00ED17EC" w:rsidRDefault="00C623DA"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432 000</w:t>
            </w:r>
          </w:p>
        </w:tc>
        <w:tc>
          <w:tcPr>
            <w:tcW w:w="1608" w:type="dxa"/>
          </w:tcPr>
          <w:p w:rsidR="00C623DA" w:rsidRPr="00ED17EC" w:rsidRDefault="00C623DA"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В РНП не включать</w:t>
            </w:r>
          </w:p>
        </w:tc>
        <w:tc>
          <w:tcPr>
            <w:tcW w:w="1347" w:type="dxa"/>
          </w:tcPr>
          <w:p w:rsidR="00C623DA" w:rsidRPr="00ED17EC" w:rsidRDefault="00C623DA"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25.11.2024</w:t>
            </w:r>
          </w:p>
        </w:tc>
      </w:tr>
      <w:tr w:rsidR="008B5362" w:rsidRPr="00ED17EC" w:rsidTr="00F64BF4">
        <w:tc>
          <w:tcPr>
            <w:tcW w:w="2138" w:type="dxa"/>
          </w:tcPr>
          <w:p w:rsidR="00C623DA" w:rsidRPr="00ED17EC" w:rsidRDefault="00972106"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 xml:space="preserve">МАУ </w:t>
            </w:r>
            <w:proofErr w:type="gramStart"/>
            <w:r w:rsidRPr="00ED17EC">
              <w:rPr>
                <w:rFonts w:eastAsia="Times New Roman" w:cs="Times New Roman"/>
                <w:sz w:val="24"/>
                <w:szCs w:val="24"/>
                <w:lang w:eastAsia="ru-RU"/>
              </w:rPr>
              <w:t>ДО</w:t>
            </w:r>
            <w:proofErr w:type="gramEnd"/>
            <w:r w:rsidRPr="00ED17EC">
              <w:rPr>
                <w:rFonts w:eastAsia="Times New Roman" w:cs="Times New Roman"/>
                <w:sz w:val="24"/>
                <w:szCs w:val="24"/>
                <w:lang w:eastAsia="ru-RU"/>
              </w:rPr>
              <w:t xml:space="preserve"> «</w:t>
            </w:r>
            <w:proofErr w:type="gramStart"/>
            <w:r w:rsidRPr="00ED17EC">
              <w:rPr>
                <w:rFonts w:eastAsia="Times New Roman" w:cs="Times New Roman"/>
                <w:sz w:val="24"/>
                <w:szCs w:val="24"/>
                <w:lang w:eastAsia="ru-RU"/>
              </w:rPr>
              <w:t>Спортивная</w:t>
            </w:r>
            <w:proofErr w:type="gramEnd"/>
            <w:r w:rsidRPr="00ED17EC">
              <w:rPr>
                <w:rFonts w:eastAsia="Times New Roman" w:cs="Times New Roman"/>
                <w:sz w:val="24"/>
                <w:szCs w:val="24"/>
                <w:lang w:eastAsia="ru-RU"/>
              </w:rPr>
              <w:t xml:space="preserve"> школа олимпийского резерва «Лидер»</w:t>
            </w:r>
          </w:p>
        </w:tc>
        <w:tc>
          <w:tcPr>
            <w:tcW w:w="2318" w:type="dxa"/>
          </w:tcPr>
          <w:p w:rsidR="00C623DA" w:rsidRPr="00ED17EC" w:rsidRDefault="00972106"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ООО «</w:t>
            </w:r>
            <w:proofErr w:type="spellStart"/>
            <w:r w:rsidRPr="00ED17EC">
              <w:rPr>
                <w:rFonts w:eastAsia="Times New Roman" w:cs="Times New Roman"/>
                <w:sz w:val="24"/>
                <w:szCs w:val="24"/>
                <w:lang w:eastAsia="ru-RU"/>
              </w:rPr>
              <w:t>Мегадорстрой</w:t>
            </w:r>
            <w:proofErr w:type="spellEnd"/>
            <w:r w:rsidRPr="00ED17EC">
              <w:rPr>
                <w:rFonts w:eastAsia="Times New Roman" w:cs="Times New Roman"/>
                <w:sz w:val="24"/>
                <w:szCs w:val="24"/>
                <w:lang w:eastAsia="ru-RU"/>
              </w:rPr>
              <w:t>»</w:t>
            </w:r>
          </w:p>
        </w:tc>
        <w:tc>
          <w:tcPr>
            <w:tcW w:w="2449" w:type="dxa"/>
          </w:tcPr>
          <w:p w:rsidR="00C623DA" w:rsidRPr="00ED17EC" w:rsidRDefault="00972106"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Ремонт покрытия футбольного поля, ремонт беговой дорожки спортивного объекта</w:t>
            </w:r>
          </w:p>
        </w:tc>
        <w:tc>
          <w:tcPr>
            <w:tcW w:w="1554" w:type="dxa"/>
          </w:tcPr>
          <w:p w:rsidR="00C623DA" w:rsidRPr="00ED17EC" w:rsidRDefault="00972106"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44 626 520</w:t>
            </w:r>
          </w:p>
        </w:tc>
        <w:tc>
          <w:tcPr>
            <w:tcW w:w="1608" w:type="dxa"/>
          </w:tcPr>
          <w:p w:rsidR="00C623DA" w:rsidRPr="00ED17EC" w:rsidRDefault="005010B8"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В РНП не включать</w:t>
            </w:r>
          </w:p>
        </w:tc>
        <w:tc>
          <w:tcPr>
            <w:tcW w:w="1347" w:type="dxa"/>
          </w:tcPr>
          <w:p w:rsidR="00C623DA" w:rsidRPr="00ED17EC" w:rsidRDefault="00972106"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18.11.2024</w:t>
            </w:r>
          </w:p>
        </w:tc>
      </w:tr>
      <w:tr w:rsidR="008B5362" w:rsidRPr="00ED17EC" w:rsidTr="00F64BF4">
        <w:tc>
          <w:tcPr>
            <w:tcW w:w="2138" w:type="dxa"/>
          </w:tcPr>
          <w:p w:rsidR="00C623DA" w:rsidRPr="00ED17EC" w:rsidRDefault="005010B8"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МКУ «УКС и ЖКХ городского округа Верхняя Пышма»</w:t>
            </w:r>
          </w:p>
        </w:tc>
        <w:tc>
          <w:tcPr>
            <w:tcW w:w="2318" w:type="dxa"/>
          </w:tcPr>
          <w:p w:rsidR="00C623DA" w:rsidRPr="00ED17EC" w:rsidRDefault="001A76C5"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ИП Лоцманов А.С.</w:t>
            </w:r>
          </w:p>
        </w:tc>
        <w:tc>
          <w:tcPr>
            <w:tcW w:w="2449" w:type="dxa"/>
          </w:tcPr>
          <w:p w:rsidR="00C623DA" w:rsidRPr="00ED17EC" w:rsidRDefault="001A76C5"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 xml:space="preserve">Ремонт помещений по адресу: г. Верхняя Пышма, ул. </w:t>
            </w:r>
            <w:proofErr w:type="spellStart"/>
            <w:r w:rsidRPr="00ED17EC">
              <w:rPr>
                <w:rFonts w:eastAsia="Times New Roman" w:cs="Times New Roman"/>
                <w:sz w:val="24"/>
                <w:szCs w:val="24"/>
                <w:lang w:eastAsia="ru-RU"/>
              </w:rPr>
              <w:t>Огнеупорщиков</w:t>
            </w:r>
            <w:proofErr w:type="spellEnd"/>
            <w:r w:rsidRPr="00ED17EC">
              <w:rPr>
                <w:rFonts w:eastAsia="Times New Roman" w:cs="Times New Roman"/>
                <w:sz w:val="24"/>
                <w:szCs w:val="24"/>
                <w:lang w:eastAsia="ru-RU"/>
              </w:rPr>
              <w:t>, 1Б (кондиционирование)</w:t>
            </w:r>
          </w:p>
        </w:tc>
        <w:tc>
          <w:tcPr>
            <w:tcW w:w="1554" w:type="dxa"/>
          </w:tcPr>
          <w:p w:rsidR="00C623DA" w:rsidRPr="00ED17EC" w:rsidRDefault="008B5362"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1 497 581,41</w:t>
            </w:r>
          </w:p>
        </w:tc>
        <w:tc>
          <w:tcPr>
            <w:tcW w:w="1608" w:type="dxa"/>
          </w:tcPr>
          <w:p w:rsidR="00C623DA" w:rsidRPr="00ED17EC" w:rsidRDefault="008B5362"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В РНП не включать</w:t>
            </w:r>
          </w:p>
        </w:tc>
        <w:tc>
          <w:tcPr>
            <w:tcW w:w="1347" w:type="dxa"/>
          </w:tcPr>
          <w:p w:rsidR="00C623DA" w:rsidRPr="00ED17EC" w:rsidRDefault="008B5362"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06.09.2024</w:t>
            </w:r>
          </w:p>
        </w:tc>
      </w:tr>
      <w:tr w:rsidR="008B5362" w:rsidRPr="00ED17EC" w:rsidTr="00F64BF4">
        <w:tc>
          <w:tcPr>
            <w:tcW w:w="2138" w:type="dxa"/>
          </w:tcPr>
          <w:p w:rsidR="00C623DA" w:rsidRPr="00ED17EC" w:rsidRDefault="00BE7A73"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МКУ «УГЗ»</w:t>
            </w:r>
          </w:p>
        </w:tc>
        <w:tc>
          <w:tcPr>
            <w:tcW w:w="2318" w:type="dxa"/>
          </w:tcPr>
          <w:p w:rsidR="00C623DA" w:rsidRPr="00ED17EC" w:rsidRDefault="00BE7A73"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 xml:space="preserve">ООО «Гео </w:t>
            </w:r>
            <w:r w:rsidRPr="00ED17EC">
              <w:rPr>
                <w:rFonts w:eastAsia="Times New Roman" w:cs="Times New Roman"/>
                <w:sz w:val="24"/>
                <w:szCs w:val="24"/>
                <w:lang w:eastAsia="ru-RU"/>
              </w:rPr>
              <w:lastRenderedPageBreak/>
              <w:t>Комплекс»</w:t>
            </w:r>
          </w:p>
        </w:tc>
        <w:tc>
          <w:tcPr>
            <w:tcW w:w="2449" w:type="dxa"/>
          </w:tcPr>
          <w:p w:rsidR="00C623DA" w:rsidRPr="00ED17EC" w:rsidRDefault="00BE7A73"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lastRenderedPageBreak/>
              <w:t xml:space="preserve">Выполнение работ по </w:t>
            </w:r>
            <w:r w:rsidRPr="00ED17EC">
              <w:rPr>
                <w:rFonts w:eastAsia="Times New Roman" w:cs="Times New Roman"/>
                <w:sz w:val="24"/>
                <w:szCs w:val="24"/>
                <w:lang w:eastAsia="ru-RU"/>
              </w:rPr>
              <w:lastRenderedPageBreak/>
              <w:t xml:space="preserve">разработке проектной документации на «Капитальный ремонт ГТС </w:t>
            </w:r>
            <w:proofErr w:type="spellStart"/>
            <w:r w:rsidRPr="00ED17EC">
              <w:rPr>
                <w:rFonts w:eastAsia="Times New Roman" w:cs="Times New Roman"/>
                <w:sz w:val="24"/>
                <w:szCs w:val="24"/>
                <w:lang w:eastAsia="ru-RU"/>
              </w:rPr>
              <w:t>Балтымского</w:t>
            </w:r>
            <w:proofErr w:type="spellEnd"/>
            <w:r w:rsidRPr="00ED17EC">
              <w:rPr>
                <w:rFonts w:eastAsia="Times New Roman" w:cs="Times New Roman"/>
                <w:sz w:val="24"/>
                <w:szCs w:val="24"/>
                <w:lang w:eastAsia="ru-RU"/>
              </w:rPr>
              <w:t xml:space="preserve"> водохранилища на реке </w:t>
            </w:r>
            <w:proofErr w:type="spellStart"/>
            <w:r w:rsidRPr="00ED17EC">
              <w:rPr>
                <w:rFonts w:eastAsia="Times New Roman" w:cs="Times New Roman"/>
                <w:sz w:val="24"/>
                <w:szCs w:val="24"/>
                <w:lang w:eastAsia="ru-RU"/>
              </w:rPr>
              <w:t>Балтым</w:t>
            </w:r>
            <w:proofErr w:type="spellEnd"/>
            <w:r w:rsidRPr="00ED17EC">
              <w:rPr>
                <w:rFonts w:eastAsia="Times New Roman" w:cs="Times New Roman"/>
                <w:sz w:val="24"/>
                <w:szCs w:val="24"/>
                <w:lang w:eastAsia="ru-RU"/>
              </w:rPr>
              <w:t xml:space="preserve"> городского округа Верхняя Пышма»</w:t>
            </w:r>
          </w:p>
        </w:tc>
        <w:tc>
          <w:tcPr>
            <w:tcW w:w="1554" w:type="dxa"/>
          </w:tcPr>
          <w:p w:rsidR="00C623DA" w:rsidRPr="00ED17EC" w:rsidRDefault="00BE7A73"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lastRenderedPageBreak/>
              <w:t>3 183 300</w:t>
            </w:r>
          </w:p>
        </w:tc>
        <w:tc>
          <w:tcPr>
            <w:tcW w:w="1608" w:type="dxa"/>
          </w:tcPr>
          <w:p w:rsidR="00C623DA" w:rsidRPr="00ED17EC" w:rsidRDefault="00BE7A73"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В</w:t>
            </w:r>
            <w:r w:rsidR="00AF1992" w:rsidRPr="00ED17EC">
              <w:rPr>
                <w:rFonts w:eastAsia="Times New Roman" w:cs="Times New Roman"/>
                <w:sz w:val="24"/>
                <w:szCs w:val="24"/>
                <w:lang w:eastAsia="ru-RU"/>
              </w:rPr>
              <w:t>к</w:t>
            </w:r>
            <w:r w:rsidRPr="00ED17EC">
              <w:rPr>
                <w:rFonts w:eastAsia="Times New Roman" w:cs="Times New Roman"/>
                <w:sz w:val="24"/>
                <w:szCs w:val="24"/>
                <w:lang w:eastAsia="ru-RU"/>
              </w:rPr>
              <w:t xml:space="preserve">лючить </w:t>
            </w:r>
            <w:r w:rsidRPr="00ED17EC">
              <w:rPr>
                <w:rFonts w:eastAsia="Times New Roman" w:cs="Times New Roman"/>
                <w:sz w:val="24"/>
                <w:szCs w:val="24"/>
                <w:lang w:eastAsia="ru-RU"/>
              </w:rPr>
              <w:lastRenderedPageBreak/>
              <w:t>сведения  в РНП</w:t>
            </w:r>
          </w:p>
        </w:tc>
        <w:tc>
          <w:tcPr>
            <w:tcW w:w="1347" w:type="dxa"/>
          </w:tcPr>
          <w:p w:rsidR="00C623DA" w:rsidRPr="00ED17EC" w:rsidRDefault="00BE7A73"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lastRenderedPageBreak/>
              <w:t>06.09.2024</w:t>
            </w:r>
          </w:p>
        </w:tc>
      </w:tr>
      <w:tr w:rsidR="008B1BD3" w:rsidRPr="00ED17EC" w:rsidTr="00F64BF4">
        <w:tc>
          <w:tcPr>
            <w:tcW w:w="2138" w:type="dxa"/>
          </w:tcPr>
          <w:p w:rsidR="008B1BD3" w:rsidRPr="00ED17EC" w:rsidRDefault="0088298C"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lastRenderedPageBreak/>
              <w:t>МКУ «УКС и ЖКХ городского округа Верхняя Пышма»</w:t>
            </w:r>
          </w:p>
        </w:tc>
        <w:tc>
          <w:tcPr>
            <w:tcW w:w="2318" w:type="dxa"/>
          </w:tcPr>
          <w:p w:rsidR="008B1BD3" w:rsidRPr="00ED17EC" w:rsidRDefault="0088298C"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 xml:space="preserve">ИП </w:t>
            </w:r>
            <w:proofErr w:type="spellStart"/>
            <w:r w:rsidRPr="00ED17EC">
              <w:rPr>
                <w:rFonts w:eastAsia="Times New Roman" w:cs="Times New Roman"/>
                <w:sz w:val="24"/>
                <w:szCs w:val="24"/>
                <w:lang w:eastAsia="ru-RU"/>
              </w:rPr>
              <w:t>Мущинкин</w:t>
            </w:r>
            <w:proofErr w:type="spellEnd"/>
            <w:r w:rsidRPr="00ED17EC">
              <w:rPr>
                <w:rFonts w:eastAsia="Times New Roman" w:cs="Times New Roman"/>
                <w:sz w:val="24"/>
                <w:szCs w:val="24"/>
                <w:lang w:eastAsia="ru-RU"/>
              </w:rPr>
              <w:t xml:space="preserve"> Павел Анатольевич</w:t>
            </w:r>
          </w:p>
        </w:tc>
        <w:tc>
          <w:tcPr>
            <w:tcW w:w="2449" w:type="dxa"/>
          </w:tcPr>
          <w:p w:rsidR="008B1BD3" w:rsidRPr="00ED17EC" w:rsidRDefault="0088298C" w:rsidP="00ED17EC">
            <w:pPr>
              <w:widowControl w:val="0"/>
              <w:autoSpaceDE w:val="0"/>
              <w:autoSpaceDN w:val="0"/>
              <w:spacing w:after="0" w:line="240" w:lineRule="auto"/>
              <w:jc w:val="center"/>
              <w:rPr>
                <w:rFonts w:eastAsia="Times New Roman" w:cs="Times New Roman"/>
                <w:sz w:val="24"/>
                <w:szCs w:val="24"/>
                <w:lang w:eastAsia="ru-RU"/>
              </w:rPr>
            </w:pPr>
            <w:proofErr w:type="gramStart"/>
            <w:r w:rsidRPr="00ED17EC">
              <w:rPr>
                <w:rFonts w:eastAsia="Times New Roman" w:cs="Times New Roman"/>
                <w:sz w:val="24"/>
                <w:szCs w:val="24"/>
                <w:lang w:eastAsia="ru-RU"/>
              </w:rPr>
              <w:t>Проведение работ по строительству сети дождевой канализации для исключения подтопления территории Музейного комплекса (отвод дождевых стоков с дороги пр.</w:t>
            </w:r>
            <w:proofErr w:type="gramEnd"/>
            <w:r w:rsidRPr="00ED17EC">
              <w:rPr>
                <w:rFonts w:eastAsia="Times New Roman" w:cs="Times New Roman"/>
                <w:sz w:val="24"/>
                <w:szCs w:val="24"/>
                <w:lang w:eastAsia="ru-RU"/>
              </w:rPr>
              <w:t xml:space="preserve"> </w:t>
            </w:r>
            <w:proofErr w:type="gramStart"/>
            <w:r w:rsidRPr="00ED17EC">
              <w:rPr>
                <w:rFonts w:eastAsia="Times New Roman" w:cs="Times New Roman"/>
                <w:sz w:val="24"/>
                <w:szCs w:val="24"/>
                <w:lang w:eastAsia="ru-RU"/>
              </w:rPr>
              <w:t>Успенский)</w:t>
            </w:r>
            <w:proofErr w:type="gramEnd"/>
          </w:p>
        </w:tc>
        <w:tc>
          <w:tcPr>
            <w:tcW w:w="1554" w:type="dxa"/>
          </w:tcPr>
          <w:p w:rsidR="008B1BD3" w:rsidRPr="00ED17EC" w:rsidRDefault="0088298C"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2 752 432</w:t>
            </w:r>
          </w:p>
        </w:tc>
        <w:tc>
          <w:tcPr>
            <w:tcW w:w="1608" w:type="dxa"/>
          </w:tcPr>
          <w:p w:rsidR="008B1BD3" w:rsidRPr="00ED17EC" w:rsidRDefault="0088298C"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В РНП не включать</w:t>
            </w:r>
          </w:p>
        </w:tc>
        <w:tc>
          <w:tcPr>
            <w:tcW w:w="1347" w:type="dxa"/>
          </w:tcPr>
          <w:p w:rsidR="008B1BD3" w:rsidRPr="00ED17EC" w:rsidRDefault="0088298C"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06.08.2024</w:t>
            </w:r>
          </w:p>
        </w:tc>
      </w:tr>
      <w:tr w:rsidR="00C94ED5" w:rsidRPr="00ED17EC" w:rsidTr="00F64BF4">
        <w:tc>
          <w:tcPr>
            <w:tcW w:w="2138" w:type="dxa"/>
          </w:tcPr>
          <w:p w:rsidR="00C94ED5" w:rsidRPr="00ED17EC" w:rsidRDefault="00C94ED5"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МКУ «УКС и ЖКХ городского округа Верхняя Пышма</w:t>
            </w:r>
          </w:p>
        </w:tc>
        <w:tc>
          <w:tcPr>
            <w:tcW w:w="2318" w:type="dxa"/>
          </w:tcPr>
          <w:p w:rsidR="00C94ED5" w:rsidRPr="00ED17EC" w:rsidRDefault="00C94ED5"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ООО «АС Стиль»</w:t>
            </w:r>
          </w:p>
        </w:tc>
        <w:tc>
          <w:tcPr>
            <w:tcW w:w="2449" w:type="dxa"/>
          </w:tcPr>
          <w:p w:rsidR="00C94ED5" w:rsidRPr="00ED17EC" w:rsidRDefault="005614B9"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 xml:space="preserve">Разработка проектно-сметной документации на реконструкцию здания МАОУ «СОШ № 2 с углубленным изучением отдельных предметов им. М.И. </w:t>
            </w:r>
            <w:proofErr w:type="spellStart"/>
            <w:r w:rsidRPr="00ED17EC">
              <w:rPr>
                <w:rFonts w:eastAsia="Times New Roman" w:cs="Times New Roman"/>
                <w:sz w:val="24"/>
                <w:szCs w:val="24"/>
                <w:lang w:eastAsia="ru-RU"/>
              </w:rPr>
              <w:t>Талыкова</w:t>
            </w:r>
            <w:proofErr w:type="spellEnd"/>
            <w:r w:rsidRPr="00ED17EC">
              <w:rPr>
                <w:rFonts w:eastAsia="Times New Roman" w:cs="Times New Roman"/>
                <w:sz w:val="24"/>
                <w:szCs w:val="24"/>
                <w:lang w:eastAsia="ru-RU"/>
              </w:rPr>
              <w:t xml:space="preserve">»  </w:t>
            </w:r>
          </w:p>
        </w:tc>
        <w:tc>
          <w:tcPr>
            <w:tcW w:w="1554" w:type="dxa"/>
          </w:tcPr>
          <w:p w:rsidR="00C94ED5" w:rsidRPr="00ED17EC" w:rsidRDefault="005614B9"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15 000 000</w:t>
            </w:r>
          </w:p>
        </w:tc>
        <w:tc>
          <w:tcPr>
            <w:tcW w:w="1608" w:type="dxa"/>
          </w:tcPr>
          <w:p w:rsidR="00C94ED5" w:rsidRPr="00ED17EC" w:rsidRDefault="00C94ED5"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МКУ «УКС и ЖКХ городского округа Верхняя Пышма</w:t>
            </w:r>
          </w:p>
        </w:tc>
        <w:tc>
          <w:tcPr>
            <w:tcW w:w="1347" w:type="dxa"/>
          </w:tcPr>
          <w:p w:rsidR="00C94ED5" w:rsidRPr="00ED17EC" w:rsidRDefault="00C94ED5"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27.06.2024</w:t>
            </w:r>
          </w:p>
        </w:tc>
      </w:tr>
      <w:tr w:rsidR="00A82573" w:rsidRPr="00ED17EC" w:rsidTr="00F64BF4">
        <w:tc>
          <w:tcPr>
            <w:tcW w:w="2138" w:type="dxa"/>
          </w:tcPr>
          <w:p w:rsidR="00A82573" w:rsidRPr="00ED17EC" w:rsidRDefault="00A82573"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Мостовская сельская администр</w:t>
            </w:r>
            <w:r w:rsidR="00603A2B" w:rsidRPr="00ED17EC">
              <w:rPr>
                <w:rFonts w:eastAsia="Times New Roman" w:cs="Times New Roman"/>
                <w:sz w:val="24"/>
                <w:szCs w:val="24"/>
                <w:lang w:eastAsia="ru-RU"/>
              </w:rPr>
              <w:t>ация городского округа Верхняя П</w:t>
            </w:r>
            <w:r w:rsidRPr="00ED17EC">
              <w:rPr>
                <w:rFonts w:eastAsia="Times New Roman" w:cs="Times New Roman"/>
                <w:sz w:val="24"/>
                <w:szCs w:val="24"/>
                <w:lang w:eastAsia="ru-RU"/>
              </w:rPr>
              <w:t>ышма</w:t>
            </w:r>
          </w:p>
        </w:tc>
        <w:tc>
          <w:tcPr>
            <w:tcW w:w="2318" w:type="dxa"/>
          </w:tcPr>
          <w:p w:rsidR="00A82573" w:rsidRPr="00ED17EC" w:rsidRDefault="00A82573"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ИП Айвазян Г.С.</w:t>
            </w:r>
          </w:p>
        </w:tc>
        <w:tc>
          <w:tcPr>
            <w:tcW w:w="2449" w:type="dxa"/>
          </w:tcPr>
          <w:p w:rsidR="00A82573" w:rsidRPr="00ED17EC" w:rsidRDefault="00A82573"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Благоустройство территории</w:t>
            </w:r>
          </w:p>
        </w:tc>
        <w:tc>
          <w:tcPr>
            <w:tcW w:w="1554" w:type="dxa"/>
          </w:tcPr>
          <w:p w:rsidR="00A82573" w:rsidRPr="00ED17EC" w:rsidRDefault="00A82573"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6 042 675,6</w:t>
            </w:r>
          </w:p>
        </w:tc>
        <w:tc>
          <w:tcPr>
            <w:tcW w:w="1608" w:type="dxa"/>
          </w:tcPr>
          <w:p w:rsidR="00A82573" w:rsidRPr="00ED17EC" w:rsidRDefault="00A82573"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В РНП не включать</w:t>
            </w:r>
          </w:p>
        </w:tc>
        <w:tc>
          <w:tcPr>
            <w:tcW w:w="1347" w:type="dxa"/>
          </w:tcPr>
          <w:p w:rsidR="00A82573" w:rsidRPr="00ED17EC" w:rsidRDefault="00A82573"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02.02.2024</w:t>
            </w:r>
          </w:p>
        </w:tc>
      </w:tr>
      <w:tr w:rsidR="0088298C" w:rsidRPr="00ED17EC" w:rsidTr="00F64BF4">
        <w:tc>
          <w:tcPr>
            <w:tcW w:w="2138" w:type="dxa"/>
          </w:tcPr>
          <w:p w:rsidR="0088298C" w:rsidRPr="00ED17EC" w:rsidRDefault="0088298C"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МКУ «УКС и ЖКХ городского округа Верхняя Пышма»</w:t>
            </w:r>
          </w:p>
        </w:tc>
        <w:tc>
          <w:tcPr>
            <w:tcW w:w="2318" w:type="dxa"/>
          </w:tcPr>
          <w:p w:rsidR="0088298C" w:rsidRPr="00ED17EC" w:rsidRDefault="00F5214B"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ООО «Спектр»</w:t>
            </w:r>
          </w:p>
        </w:tc>
        <w:tc>
          <w:tcPr>
            <w:tcW w:w="2449" w:type="dxa"/>
          </w:tcPr>
          <w:p w:rsidR="0088298C" w:rsidRPr="00ED17EC" w:rsidRDefault="00F5214B"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Ремонт нежилых помещений</w:t>
            </w:r>
          </w:p>
        </w:tc>
        <w:tc>
          <w:tcPr>
            <w:tcW w:w="1554" w:type="dxa"/>
          </w:tcPr>
          <w:p w:rsidR="0088298C" w:rsidRPr="00ED17EC" w:rsidRDefault="00F5214B"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15 153 590</w:t>
            </w:r>
          </w:p>
        </w:tc>
        <w:tc>
          <w:tcPr>
            <w:tcW w:w="1608" w:type="dxa"/>
          </w:tcPr>
          <w:p w:rsidR="0088298C" w:rsidRPr="00ED17EC" w:rsidRDefault="00F5214B"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В РНП не включать</w:t>
            </w:r>
          </w:p>
        </w:tc>
        <w:tc>
          <w:tcPr>
            <w:tcW w:w="1347" w:type="dxa"/>
          </w:tcPr>
          <w:p w:rsidR="0088298C" w:rsidRPr="00ED17EC" w:rsidRDefault="00F5214B" w:rsidP="00ED17EC">
            <w:pPr>
              <w:widowControl w:val="0"/>
              <w:autoSpaceDE w:val="0"/>
              <w:autoSpaceDN w:val="0"/>
              <w:spacing w:after="0" w:line="240" w:lineRule="auto"/>
              <w:jc w:val="center"/>
              <w:rPr>
                <w:rFonts w:eastAsia="Times New Roman" w:cs="Times New Roman"/>
                <w:sz w:val="24"/>
                <w:szCs w:val="24"/>
                <w:lang w:eastAsia="ru-RU"/>
              </w:rPr>
            </w:pPr>
            <w:r w:rsidRPr="00ED17EC">
              <w:rPr>
                <w:rFonts w:eastAsia="Times New Roman" w:cs="Times New Roman"/>
                <w:sz w:val="24"/>
                <w:szCs w:val="24"/>
                <w:lang w:eastAsia="ru-RU"/>
              </w:rPr>
              <w:t>01.02.2024</w:t>
            </w:r>
          </w:p>
        </w:tc>
      </w:tr>
    </w:tbl>
    <w:p w:rsidR="00BB58D4" w:rsidRPr="00ED17EC" w:rsidRDefault="00BB58D4" w:rsidP="00ED17EC">
      <w:pPr>
        <w:widowControl w:val="0"/>
        <w:autoSpaceDE w:val="0"/>
        <w:autoSpaceDN w:val="0"/>
        <w:spacing w:after="0" w:line="240" w:lineRule="auto"/>
        <w:ind w:firstLine="709"/>
        <w:jc w:val="center"/>
        <w:rPr>
          <w:rFonts w:eastAsia="Times New Roman" w:cs="Times New Roman"/>
          <w:b/>
          <w:sz w:val="24"/>
          <w:szCs w:val="24"/>
          <w:lang w:eastAsia="ru-RU"/>
        </w:rPr>
      </w:pPr>
    </w:p>
    <w:p w:rsidR="00B27715" w:rsidRPr="00ED17EC" w:rsidRDefault="00B27715" w:rsidP="00ED17EC">
      <w:pPr>
        <w:widowControl w:val="0"/>
        <w:autoSpaceDE w:val="0"/>
        <w:autoSpaceDN w:val="0"/>
        <w:spacing w:after="0" w:line="240" w:lineRule="auto"/>
        <w:ind w:firstLine="709"/>
        <w:jc w:val="center"/>
        <w:rPr>
          <w:rFonts w:eastAsia="Times New Roman" w:cs="Times New Roman"/>
          <w:b/>
          <w:color w:val="00B050"/>
          <w:sz w:val="24"/>
          <w:szCs w:val="24"/>
          <w:lang w:eastAsia="ru-RU"/>
        </w:rPr>
      </w:pPr>
    </w:p>
    <w:sectPr w:rsidR="00B27715" w:rsidRPr="00ED17EC" w:rsidSect="0098660D">
      <w:headerReference w:type="default" r:id="rId16"/>
      <w:pgSz w:w="11906" w:h="16838"/>
      <w:pgMar w:top="567" w:right="282" w:bottom="567" w:left="426" w:header="709" w:footer="709" w:gutter="0"/>
      <w:cols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8D8" w:rsidRDefault="007818D8" w:rsidP="00CA7742">
      <w:pPr>
        <w:spacing w:after="0" w:line="240" w:lineRule="auto"/>
      </w:pPr>
      <w:r>
        <w:separator/>
      </w:r>
    </w:p>
  </w:endnote>
  <w:endnote w:type="continuationSeparator" w:id="0">
    <w:p w:rsidR="007818D8" w:rsidRDefault="007818D8" w:rsidP="00CA7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ohit Hindi">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8D8" w:rsidRDefault="007818D8" w:rsidP="00CA7742">
      <w:pPr>
        <w:spacing w:after="0" w:line="240" w:lineRule="auto"/>
      </w:pPr>
      <w:r>
        <w:separator/>
      </w:r>
    </w:p>
  </w:footnote>
  <w:footnote w:type="continuationSeparator" w:id="0">
    <w:p w:rsidR="007818D8" w:rsidRDefault="007818D8" w:rsidP="00CA77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096925"/>
      <w:docPartObj>
        <w:docPartGallery w:val="Page Numbers (Top of Page)"/>
        <w:docPartUnique/>
      </w:docPartObj>
    </w:sdtPr>
    <w:sdtEndPr/>
    <w:sdtContent>
      <w:p w:rsidR="00CA7742" w:rsidRDefault="00CA7742">
        <w:pPr>
          <w:pStyle w:val="af"/>
          <w:jc w:val="center"/>
        </w:pPr>
        <w:r w:rsidRPr="00CA7742">
          <w:rPr>
            <w:sz w:val="24"/>
            <w:szCs w:val="24"/>
          </w:rPr>
          <w:fldChar w:fldCharType="begin"/>
        </w:r>
        <w:r w:rsidRPr="00CA7742">
          <w:rPr>
            <w:sz w:val="24"/>
            <w:szCs w:val="24"/>
          </w:rPr>
          <w:instrText>PAGE   \* MERGEFORMAT</w:instrText>
        </w:r>
        <w:r w:rsidRPr="00CA7742">
          <w:rPr>
            <w:sz w:val="24"/>
            <w:szCs w:val="24"/>
          </w:rPr>
          <w:fldChar w:fldCharType="separate"/>
        </w:r>
        <w:r w:rsidR="009E74CC">
          <w:rPr>
            <w:noProof/>
            <w:sz w:val="24"/>
            <w:szCs w:val="24"/>
          </w:rPr>
          <w:t>16</w:t>
        </w:r>
        <w:r w:rsidRPr="00CA7742">
          <w:rPr>
            <w:sz w:val="24"/>
            <w:szCs w:val="24"/>
          </w:rPr>
          <w:fldChar w:fldCharType="end"/>
        </w:r>
      </w:p>
    </w:sdtContent>
  </w:sdt>
  <w:p w:rsidR="00CA7742" w:rsidRDefault="00CA774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pStyle w:val="2"/>
      <w:lvlText w:val="%1.%2."/>
      <w:lvlJc w:val="left"/>
      <w:pPr>
        <w:tabs>
          <w:tab w:val="num" w:pos="576"/>
        </w:tabs>
        <w:ind w:left="576" w:hanging="576"/>
      </w:pPr>
      <w:rPr>
        <w:rFonts w:cs="Times New Roman"/>
        <w:b w:val="0"/>
        <w:sz w:val="26"/>
        <w:szCs w:val="26"/>
      </w:rPr>
    </w:lvl>
    <w:lvl w:ilvl="2">
      <w:start w:val="1"/>
      <w:numFmt w:val="decimal"/>
      <w:lvlText w:val="8.%3."/>
      <w:lvlJc w:val="left"/>
      <w:pPr>
        <w:tabs>
          <w:tab w:val="num" w:pos="1260"/>
        </w:tabs>
        <w:ind w:left="1260" w:hanging="360"/>
      </w:pPr>
      <w:rPr>
        <w:rFonts w:cs="Times New Roman"/>
        <w:sz w:val="26"/>
        <w:szCs w:val="26"/>
      </w:rPr>
    </w:lvl>
    <w:lvl w:ilvl="3">
      <w:start w:val="1"/>
      <w:numFmt w:val="decimal"/>
      <w:pStyle w:val="4"/>
      <w:lvlText w:val="%1.%2.%3.%4."/>
      <w:lvlJc w:val="left"/>
      <w:pPr>
        <w:tabs>
          <w:tab w:val="num" w:pos="1224"/>
        </w:tabs>
        <w:ind w:left="1224" w:hanging="864"/>
      </w:pPr>
      <w:rPr>
        <w:rFonts w:ascii="Times New Roman" w:hAnsi="Times New Roman" w:cs="Times New Roman"/>
        <w:i w:val="0"/>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pStyle w:val="6"/>
      <w:lvlText w:val="%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
    <w:nsid w:val="030470EA"/>
    <w:multiLevelType w:val="hybridMultilevel"/>
    <w:tmpl w:val="7332A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D71739"/>
    <w:multiLevelType w:val="hybridMultilevel"/>
    <w:tmpl w:val="F7760BC2"/>
    <w:lvl w:ilvl="0" w:tplc="090689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B7D5834"/>
    <w:multiLevelType w:val="hybridMultilevel"/>
    <w:tmpl w:val="4794665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92C"/>
    <w:rsid w:val="00000486"/>
    <w:rsid w:val="000008E4"/>
    <w:rsid w:val="00000A8F"/>
    <w:rsid w:val="0000122F"/>
    <w:rsid w:val="000013C4"/>
    <w:rsid w:val="000018FD"/>
    <w:rsid w:val="00002058"/>
    <w:rsid w:val="000039F3"/>
    <w:rsid w:val="00003C8D"/>
    <w:rsid w:val="00005AC8"/>
    <w:rsid w:val="00005D99"/>
    <w:rsid w:val="00005E9D"/>
    <w:rsid w:val="00006784"/>
    <w:rsid w:val="00006B2D"/>
    <w:rsid w:val="00006DD9"/>
    <w:rsid w:val="00007739"/>
    <w:rsid w:val="000106F5"/>
    <w:rsid w:val="00012DBE"/>
    <w:rsid w:val="000148D8"/>
    <w:rsid w:val="000211BF"/>
    <w:rsid w:val="00021308"/>
    <w:rsid w:val="00024C6F"/>
    <w:rsid w:val="00027821"/>
    <w:rsid w:val="00031AF7"/>
    <w:rsid w:val="0003416B"/>
    <w:rsid w:val="00034EC2"/>
    <w:rsid w:val="00037A35"/>
    <w:rsid w:val="000403A4"/>
    <w:rsid w:val="00040AA4"/>
    <w:rsid w:val="00041675"/>
    <w:rsid w:val="0004186E"/>
    <w:rsid w:val="000455AE"/>
    <w:rsid w:val="000468DE"/>
    <w:rsid w:val="000507AE"/>
    <w:rsid w:val="0005571D"/>
    <w:rsid w:val="00061157"/>
    <w:rsid w:val="00063248"/>
    <w:rsid w:val="000639EB"/>
    <w:rsid w:val="00064474"/>
    <w:rsid w:val="00064C0C"/>
    <w:rsid w:val="00071014"/>
    <w:rsid w:val="00071487"/>
    <w:rsid w:val="0007208D"/>
    <w:rsid w:val="00074100"/>
    <w:rsid w:val="00074249"/>
    <w:rsid w:val="00075242"/>
    <w:rsid w:val="000752AF"/>
    <w:rsid w:val="0007694E"/>
    <w:rsid w:val="00077998"/>
    <w:rsid w:val="000802F7"/>
    <w:rsid w:val="0008240E"/>
    <w:rsid w:val="00082526"/>
    <w:rsid w:val="0008257F"/>
    <w:rsid w:val="00082B41"/>
    <w:rsid w:val="00082CD0"/>
    <w:rsid w:val="00082EBB"/>
    <w:rsid w:val="0008481F"/>
    <w:rsid w:val="00084AF4"/>
    <w:rsid w:val="00086C45"/>
    <w:rsid w:val="0008710C"/>
    <w:rsid w:val="000908F1"/>
    <w:rsid w:val="00093B92"/>
    <w:rsid w:val="00093D86"/>
    <w:rsid w:val="00096015"/>
    <w:rsid w:val="000960CF"/>
    <w:rsid w:val="00096316"/>
    <w:rsid w:val="000A0A6B"/>
    <w:rsid w:val="000A5BAF"/>
    <w:rsid w:val="000B21DD"/>
    <w:rsid w:val="000B3A3F"/>
    <w:rsid w:val="000B49F5"/>
    <w:rsid w:val="000B53E5"/>
    <w:rsid w:val="000B5601"/>
    <w:rsid w:val="000B5FAD"/>
    <w:rsid w:val="000B63AB"/>
    <w:rsid w:val="000B70E1"/>
    <w:rsid w:val="000B7FEE"/>
    <w:rsid w:val="000C1D64"/>
    <w:rsid w:val="000C2A8C"/>
    <w:rsid w:val="000C3808"/>
    <w:rsid w:val="000C45E3"/>
    <w:rsid w:val="000C66B9"/>
    <w:rsid w:val="000D0051"/>
    <w:rsid w:val="000D0643"/>
    <w:rsid w:val="000D0F35"/>
    <w:rsid w:val="000D206F"/>
    <w:rsid w:val="000D3B15"/>
    <w:rsid w:val="000D456D"/>
    <w:rsid w:val="000D50B6"/>
    <w:rsid w:val="000D6284"/>
    <w:rsid w:val="000D6555"/>
    <w:rsid w:val="000D6B42"/>
    <w:rsid w:val="000E36D3"/>
    <w:rsid w:val="000E370B"/>
    <w:rsid w:val="000E4253"/>
    <w:rsid w:val="000E49D2"/>
    <w:rsid w:val="000F3D17"/>
    <w:rsid w:val="000F5FFA"/>
    <w:rsid w:val="00101125"/>
    <w:rsid w:val="0010296F"/>
    <w:rsid w:val="001029D2"/>
    <w:rsid w:val="001029E9"/>
    <w:rsid w:val="00105405"/>
    <w:rsid w:val="00105990"/>
    <w:rsid w:val="001101E1"/>
    <w:rsid w:val="001110B3"/>
    <w:rsid w:val="00111DD6"/>
    <w:rsid w:val="00112AA7"/>
    <w:rsid w:val="00116B34"/>
    <w:rsid w:val="0011722E"/>
    <w:rsid w:val="001200F5"/>
    <w:rsid w:val="001204EE"/>
    <w:rsid w:val="00120C3F"/>
    <w:rsid w:val="001211C5"/>
    <w:rsid w:val="00121BAA"/>
    <w:rsid w:val="00121CAD"/>
    <w:rsid w:val="00122924"/>
    <w:rsid w:val="00136188"/>
    <w:rsid w:val="00136B6A"/>
    <w:rsid w:val="00136BEC"/>
    <w:rsid w:val="00141865"/>
    <w:rsid w:val="00143AA4"/>
    <w:rsid w:val="00145BA1"/>
    <w:rsid w:val="001466DC"/>
    <w:rsid w:val="00150846"/>
    <w:rsid w:val="001513CC"/>
    <w:rsid w:val="0015349E"/>
    <w:rsid w:val="00154497"/>
    <w:rsid w:val="00155E1B"/>
    <w:rsid w:val="00156C5C"/>
    <w:rsid w:val="00156F5A"/>
    <w:rsid w:val="001570C9"/>
    <w:rsid w:val="00157133"/>
    <w:rsid w:val="00157964"/>
    <w:rsid w:val="001602FA"/>
    <w:rsid w:val="0016129F"/>
    <w:rsid w:val="00162937"/>
    <w:rsid w:val="00165F14"/>
    <w:rsid w:val="00170BE4"/>
    <w:rsid w:val="001728E8"/>
    <w:rsid w:val="001731B8"/>
    <w:rsid w:val="00176BA3"/>
    <w:rsid w:val="00181BBB"/>
    <w:rsid w:val="00183089"/>
    <w:rsid w:val="00183F8F"/>
    <w:rsid w:val="00184FC4"/>
    <w:rsid w:val="00186BE1"/>
    <w:rsid w:val="00190AE8"/>
    <w:rsid w:val="001953FF"/>
    <w:rsid w:val="00195457"/>
    <w:rsid w:val="00195C1B"/>
    <w:rsid w:val="001972F9"/>
    <w:rsid w:val="0019775F"/>
    <w:rsid w:val="00197B56"/>
    <w:rsid w:val="00197D73"/>
    <w:rsid w:val="001A08CC"/>
    <w:rsid w:val="001A0F81"/>
    <w:rsid w:val="001A53BD"/>
    <w:rsid w:val="001A5A03"/>
    <w:rsid w:val="001A76C5"/>
    <w:rsid w:val="001B0988"/>
    <w:rsid w:val="001B1E19"/>
    <w:rsid w:val="001B3436"/>
    <w:rsid w:val="001B401F"/>
    <w:rsid w:val="001B7869"/>
    <w:rsid w:val="001B78E6"/>
    <w:rsid w:val="001C30FC"/>
    <w:rsid w:val="001C4E99"/>
    <w:rsid w:val="001C50BA"/>
    <w:rsid w:val="001C540F"/>
    <w:rsid w:val="001C586F"/>
    <w:rsid w:val="001C5F7F"/>
    <w:rsid w:val="001C789B"/>
    <w:rsid w:val="001C7D91"/>
    <w:rsid w:val="001D03B8"/>
    <w:rsid w:val="001D0D68"/>
    <w:rsid w:val="001D0E62"/>
    <w:rsid w:val="001D1903"/>
    <w:rsid w:val="001D3B55"/>
    <w:rsid w:val="001D3BC3"/>
    <w:rsid w:val="001D3FE7"/>
    <w:rsid w:val="001D6391"/>
    <w:rsid w:val="001D65A3"/>
    <w:rsid w:val="001E0D78"/>
    <w:rsid w:val="001E439F"/>
    <w:rsid w:val="001E65AD"/>
    <w:rsid w:val="001E7AFE"/>
    <w:rsid w:val="001F245E"/>
    <w:rsid w:val="001F44A6"/>
    <w:rsid w:val="001F4550"/>
    <w:rsid w:val="001F4CE2"/>
    <w:rsid w:val="001F4E1C"/>
    <w:rsid w:val="0020318D"/>
    <w:rsid w:val="00203359"/>
    <w:rsid w:val="00204D0A"/>
    <w:rsid w:val="00205751"/>
    <w:rsid w:val="0020610D"/>
    <w:rsid w:val="0020793D"/>
    <w:rsid w:val="00211997"/>
    <w:rsid w:val="00211A09"/>
    <w:rsid w:val="002128D5"/>
    <w:rsid w:val="00212BBB"/>
    <w:rsid w:val="002135DC"/>
    <w:rsid w:val="002145A5"/>
    <w:rsid w:val="00214FCE"/>
    <w:rsid w:val="002200AA"/>
    <w:rsid w:val="00220F60"/>
    <w:rsid w:val="00223CA4"/>
    <w:rsid w:val="00223DFA"/>
    <w:rsid w:val="00224C0E"/>
    <w:rsid w:val="0022554D"/>
    <w:rsid w:val="002255CE"/>
    <w:rsid w:val="00225A17"/>
    <w:rsid w:val="00231FB1"/>
    <w:rsid w:val="002321BF"/>
    <w:rsid w:val="00232A4C"/>
    <w:rsid w:val="00234619"/>
    <w:rsid w:val="002346CD"/>
    <w:rsid w:val="0023573D"/>
    <w:rsid w:val="00237886"/>
    <w:rsid w:val="00240951"/>
    <w:rsid w:val="002415F0"/>
    <w:rsid w:val="002422EF"/>
    <w:rsid w:val="00243F1A"/>
    <w:rsid w:val="002461E7"/>
    <w:rsid w:val="00247201"/>
    <w:rsid w:val="00250361"/>
    <w:rsid w:val="00250A51"/>
    <w:rsid w:val="002517EF"/>
    <w:rsid w:val="00252867"/>
    <w:rsid w:val="002541C3"/>
    <w:rsid w:val="00254521"/>
    <w:rsid w:val="00255A6D"/>
    <w:rsid w:val="00255D38"/>
    <w:rsid w:val="00256496"/>
    <w:rsid w:val="002566DE"/>
    <w:rsid w:val="00256D1B"/>
    <w:rsid w:val="00257827"/>
    <w:rsid w:val="002616C7"/>
    <w:rsid w:val="00262DDD"/>
    <w:rsid w:val="00262F92"/>
    <w:rsid w:val="00263843"/>
    <w:rsid w:val="00264EF8"/>
    <w:rsid w:val="0026649F"/>
    <w:rsid w:val="0026655A"/>
    <w:rsid w:val="00267138"/>
    <w:rsid w:val="002671D7"/>
    <w:rsid w:val="00271267"/>
    <w:rsid w:val="002729E1"/>
    <w:rsid w:val="00274050"/>
    <w:rsid w:val="002757EC"/>
    <w:rsid w:val="00275CA4"/>
    <w:rsid w:val="0027608D"/>
    <w:rsid w:val="00276BBC"/>
    <w:rsid w:val="002819B1"/>
    <w:rsid w:val="00282DE7"/>
    <w:rsid w:val="0028342F"/>
    <w:rsid w:val="00283E93"/>
    <w:rsid w:val="00285F08"/>
    <w:rsid w:val="00290853"/>
    <w:rsid w:val="00291456"/>
    <w:rsid w:val="00291FCC"/>
    <w:rsid w:val="002930CD"/>
    <w:rsid w:val="00293A6C"/>
    <w:rsid w:val="00295A7C"/>
    <w:rsid w:val="00295F3E"/>
    <w:rsid w:val="002968E7"/>
    <w:rsid w:val="002A011A"/>
    <w:rsid w:val="002A14B2"/>
    <w:rsid w:val="002A23A8"/>
    <w:rsid w:val="002A6E02"/>
    <w:rsid w:val="002A7F42"/>
    <w:rsid w:val="002B1274"/>
    <w:rsid w:val="002B17A1"/>
    <w:rsid w:val="002B1FAC"/>
    <w:rsid w:val="002B202F"/>
    <w:rsid w:val="002B2304"/>
    <w:rsid w:val="002B492E"/>
    <w:rsid w:val="002B7565"/>
    <w:rsid w:val="002C0E41"/>
    <w:rsid w:val="002C1160"/>
    <w:rsid w:val="002C1839"/>
    <w:rsid w:val="002C4AF4"/>
    <w:rsid w:val="002C561C"/>
    <w:rsid w:val="002C62D2"/>
    <w:rsid w:val="002C6822"/>
    <w:rsid w:val="002C75A5"/>
    <w:rsid w:val="002D0A7D"/>
    <w:rsid w:val="002D0AD6"/>
    <w:rsid w:val="002D15BD"/>
    <w:rsid w:val="002D28D7"/>
    <w:rsid w:val="002D4005"/>
    <w:rsid w:val="002D76D6"/>
    <w:rsid w:val="002D7E6B"/>
    <w:rsid w:val="002E34EF"/>
    <w:rsid w:val="002E3A95"/>
    <w:rsid w:val="002F0762"/>
    <w:rsid w:val="002F4133"/>
    <w:rsid w:val="00302F10"/>
    <w:rsid w:val="0030532A"/>
    <w:rsid w:val="00307F8E"/>
    <w:rsid w:val="00310811"/>
    <w:rsid w:val="00311943"/>
    <w:rsid w:val="00314BB1"/>
    <w:rsid w:val="003151B7"/>
    <w:rsid w:val="00322F2E"/>
    <w:rsid w:val="00325466"/>
    <w:rsid w:val="00325FBC"/>
    <w:rsid w:val="00326DF3"/>
    <w:rsid w:val="00327DF2"/>
    <w:rsid w:val="00330144"/>
    <w:rsid w:val="003306AE"/>
    <w:rsid w:val="00332B8D"/>
    <w:rsid w:val="00333F31"/>
    <w:rsid w:val="00337552"/>
    <w:rsid w:val="00340B38"/>
    <w:rsid w:val="00340C52"/>
    <w:rsid w:val="00342798"/>
    <w:rsid w:val="003459DF"/>
    <w:rsid w:val="00346C11"/>
    <w:rsid w:val="00347011"/>
    <w:rsid w:val="0035263E"/>
    <w:rsid w:val="00353822"/>
    <w:rsid w:val="00354998"/>
    <w:rsid w:val="00354D05"/>
    <w:rsid w:val="00355CA7"/>
    <w:rsid w:val="00357F3F"/>
    <w:rsid w:val="003612D8"/>
    <w:rsid w:val="0036188F"/>
    <w:rsid w:val="00361A80"/>
    <w:rsid w:val="003628D4"/>
    <w:rsid w:val="00362975"/>
    <w:rsid w:val="00362EEF"/>
    <w:rsid w:val="00364643"/>
    <w:rsid w:val="003656C3"/>
    <w:rsid w:val="00365A63"/>
    <w:rsid w:val="003674DA"/>
    <w:rsid w:val="0036792D"/>
    <w:rsid w:val="00373A4A"/>
    <w:rsid w:val="003764D7"/>
    <w:rsid w:val="00376DF1"/>
    <w:rsid w:val="00377278"/>
    <w:rsid w:val="00381A0A"/>
    <w:rsid w:val="003827E8"/>
    <w:rsid w:val="003854D3"/>
    <w:rsid w:val="00385BB5"/>
    <w:rsid w:val="00385C7C"/>
    <w:rsid w:val="0038691B"/>
    <w:rsid w:val="00386D1E"/>
    <w:rsid w:val="0038730D"/>
    <w:rsid w:val="0039423C"/>
    <w:rsid w:val="00395195"/>
    <w:rsid w:val="003A2263"/>
    <w:rsid w:val="003A4238"/>
    <w:rsid w:val="003A5E47"/>
    <w:rsid w:val="003A6508"/>
    <w:rsid w:val="003B0F1F"/>
    <w:rsid w:val="003B1EE8"/>
    <w:rsid w:val="003B369A"/>
    <w:rsid w:val="003B45FB"/>
    <w:rsid w:val="003B5363"/>
    <w:rsid w:val="003B7D91"/>
    <w:rsid w:val="003C075B"/>
    <w:rsid w:val="003C13C5"/>
    <w:rsid w:val="003C23ED"/>
    <w:rsid w:val="003C3D58"/>
    <w:rsid w:val="003C6192"/>
    <w:rsid w:val="003C6898"/>
    <w:rsid w:val="003C7613"/>
    <w:rsid w:val="003C79C1"/>
    <w:rsid w:val="003D12A3"/>
    <w:rsid w:val="003D3CDD"/>
    <w:rsid w:val="003D3F2D"/>
    <w:rsid w:val="003D5779"/>
    <w:rsid w:val="003D5D08"/>
    <w:rsid w:val="003D73B4"/>
    <w:rsid w:val="003D76C0"/>
    <w:rsid w:val="003D7E2E"/>
    <w:rsid w:val="003E452B"/>
    <w:rsid w:val="003E5165"/>
    <w:rsid w:val="003E5334"/>
    <w:rsid w:val="003E5CDA"/>
    <w:rsid w:val="003E6CFE"/>
    <w:rsid w:val="003E7E3B"/>
    <w:rsid w:val="003F01E3"/>
    <w:rsid w:val="003F0CA7"/>
    <w:rsid w:val="003F1424"/>
    <w:rsid w:val="003F2E12"/>
    <w:rsid w:val="003F3650"/>
    <w:rsid w:val="003F3CBA"/>
    <w:rsid w:val="003F4649"/>
    <w:rsid w:val="003F7920"/>
    <w:rsid w:val="00406A53"/>
    <w:rsid w:val="004077B8"/>
    <w:rsid w:val="00407B66"/>
    <w:rsid w:val="00410040"/>
    <w:rsid w:val="004102C8"/>
    <w:rsid w:val="00413613"/>
    <w:rsid w:val="00413798"/>
    <w:rsid w:val="00414751"/>
    <w:rsid w:val="004152F2"/>
    <w:rsid w:val="0041608D"/>
    <w:rsid w:val="00417B5D"/>
    <w:rsid w:val="004215F0"/>
    <w:rsid w:val="00423870"/>
    <w:rsid w:val="00431DF7"/>
    <w:rsid w:val="0043272B"/>
    <w:rsid w:val="004332AF"/>
    <w:rsid w:val="00434613"/>
    <w:rsid w:val="0043481D"/>
    <w:rsid w:val="00434BAF"/>
    <w:rsid w:val="0043542E"/>
    <w:rsid w:val="004405C1"/>
    <w:rsid w:val="004450AD"/>
    <w:rsid w:val="00446C94"/>
    <w:rsid w:val="0044778A"/>
    <w:rsid w:val="00450895"/>
    <w:rsid w:val="00453C99"/>
    <w:rsid w:val="00454C57"/>
    <w:rsid w:val="00455F3E"/>
    <w:rsid w:val="004568E3"/>
    <w:rsid w:val="00456A21"/>
    <w:rsid w:val="00457BEB"/>
    <w:rsid w:val="00460655"/>
    <w:rsid w:val="0046141E"/>
    <w:rsid w:val="00462937"/>
    <w:rsid w:val="00465758"/>
    <w:rsid w:val="00466868"/>
    <w:rsid w:val="004675CB"/>
    <w:rsid w:val="0047032B"/>
    <w:rsid w:val="00471E14"/>
    <w:rsid w:val="00474AE6"/>
    <w:rsid w:val="00475A56"/>
    <w:rsid w:val="00476232"/>
    <w:rsid w:val="00477A5A"/>
    <w:rsid w:val="004817F5"/>
    <w:rsid w:val="004848DE"/>
    <w:rsid w:val="0048509E"/>
    <w:rsid w:val="0048556F"/>
    <w:rsid w:val="00485FA4"/>
    <w:rsid w:val="004865D4"/>
    <w:rsid w:val="0049052C"/>
    <w:rsid w:val="0049078C"/>
    <w:rsid w:val="004917D2"/>
    <w:rsid w:val="004967C0"/>
    <w:rsid w:val="004A02C3"/>
    <w:rsid w:val="004A0368"/>
    <w:rsid w:val="004A22E3"/>
    <w:rsid w:val="004A422E"/>
    <w:rsid w:val="004A527B"/>
    <w:rsid w:val="004B0176"/>
    <w:rsid w:val="004B0365"/>
    <w:rsid w:val="004B1155"/>
    <w:rsid w:val="004B1267"/>
    <w:rsid w:val="004B162E"/>
    <w:rsid w:val="004B7767"/>
    <w:rsid w:val="004C0935"/>
    <w:rsid w:val="004C15FB"/>
    <w:rsid w:val="004C2D0F"/>
    <w:rsid w:val="004C3346"/>
    <w:rsid w:val="004C5B90"/>
    <w:rsid w:val="004C68D5"/>
    <w:rsid w:val="004D12FD"/>
    <w:rsid w:val="004D4FD1"/>
    <w:rsid w:val="004E0349"/>
    <w:rsid w:val="004E1EF1"/>
    <w:rsid w:val="004E3B22"/>
    <w:rsid w:val="004E3F40"/>
    <w:rsid w:val="004E3FB7"/>
    <w:rsid w:val="004E4326"/>
    <w:rsid w:val="004E45CC"/>
    <w:rsid w:val="004E6086"/>
    <w:rsid w:val="004E6E87"/>
    <w:rsid w:val="004E73A3"/>
    <w:rsid w:val="004E7C74"/>
    <w:rsid w:val="004E7DAA"/>
    <w:rsid w:val="004F25AF"/>
    <w:rsid w:val="004F260F"/>
    <w:rsid w:val="004F27E8"/>
    <w:rsid w:val="004F3BE8"/>
    <w:rsid w:val="004F4393"/>
    <w:rsid w:val="004F78A7"/>
    <w:rsid w:val="005010B8"/>
    <w:rsid w:val="00501C86"/>
    <w:rsid w:val="0050304F"/>
    <w:rsid w:val="005043BB"/>
    <w:rsid w:val="005049CA"/>
    <w:rsid w:val="0050610E"/>
    <w:rsid w:val="00507BF7"/>
    <w:rsid w:val="00510015"/>
    <w:rsid w:val="00512922"/>
    <w:rsid w:val="005133DA"/>
    <w:rsid w:val="00514657"/>
    <w:rsid w:val="00514B72"/>
    <w:rsid w:val="00515E52"/>
    <w:rsid w:val="005174E7"/>
    <w:rsid w:val="00517A21"/>
    <w:rsid w:val="00521F0E"/>
    <w:rsid w:val="0052209D"/>
    <w:rsid w:val="005221F0"/>
    <w:rsid w:val="00522FF6"/>
    <w:rsid w:val="00523BC3"/>
    <w:rsid w:val="00527393"/>
    <w:rsid w:val="00534E4B"/>
    <w:rsid w:val="0054066A"/>
    <w:rsid w:val="00541850"/>
    <w:rsid w:val="00542055"/>
    <w:rsid w:val="00542698"/>
    <w:rsid w:val="00542BE3"/>
    <w:rsid w:val="0055036E"/>
    <w:rsid w:val="005505CF"/>
    <w:rsid w:val="005509C3"/>
    <w:rsid w:val="00550A19"/>
    <w:rsid w:val="00552955"/>
    <w:rsid w:val="00552BED"/>
    <w:rsid w:val="00553EC9"/>
    <w:rsid w:val="00555C84"/>
    <w:rsid w:val="00556977"/>
    <w:rsid w:val="00556DA7"/>
    <w:rsid w:val="005614B9"/>
    <w:rsid w:val="0056167D"/>
    <w:rsid w:val="005617FC"/>
    <w:rsid w:val="005618EF"/>
    <w:rsid w:val="0057184D"/>
    <w:rsid w:val="00573F9B"/>
    <w:rsid w:val="00577425"/>
    <w:rsid w:val="00577711"/>
    <w:rsid w:val="00577A1D"/>
    <w:rsid w:val="00577A31"/>
    <w:rsid w:val="00577F24"/>
    <w:rsid w:val="0058605F"/>
    <w:rsid w:val="00587ABC"/>
    <w:rsid w:val="00587C87"/>
    <w:rsid w:val="0059020D"/>
    <w:rsid w:val="005906E3"/>
    <w:rsid w:val="00590828"/>
    <w:rsid w:val="00590D21"/>
    <w:rsid w:val="0059147D"/>
    <w:rsid w:val="00592780"/>
    <w:rsid w:val="0059444D"/>
    <w:rsid w:val="00594747"/>
    <w:rsid w:val="00596614"/>
    <w:rsid w:val="005A2E65"/>
    <w:rsid w:val="005A69DC"/>
    <w:rsid w:val="005A6FFE"/>
    <w:rsid w:val="005B026F"/>
    <w:rsid w:val="005B1968"/>
    <w:rsid w:val="005B20D2"/>
    <w:rsid w:val="005B28B3"/>
    <w:rsid w:val="005B41BB"/>
    <w:rsid w:val="005B49D6"/>
    <w:rsid w:val="005B5968"/>
    <w:rsid w:val="005B6D1E"/>
    <w:rsid w:val="005B6D88"/>
    <w:rsid w:val="005B733A"/>
    <w:rsid w:val="005C1B3E"/>
    <w:rsid w:val="005C5299"/>
    <w:rsid w:val="005C58A0"/>
    <w:rsid w:val="005C631E"/>
    <w:rsid w:val="005D22E5"/>
    <w:rsid w:val="005D49B4"/>
    <w:rsid w:val="005D509E"/>
    <w:rsid w:val="005D56F6"/>
    <w:rsid w:val="005D7229"/>
    <w:rsid w:val="005D76B3"/>
    <w:rsid w:val="005D78AB"/>
    <w:rsid w:val="005E0AD5"/>
    <w:rsid w:val="005E5E08"/>
    <w:rsid w:val="005E6A96"/>
    <w:rsid w:val="005E7B8B"/>
    <w:rsid w:val="005F11C7"/>
    <w:rsid w:val="005F126F"/>
    <w:rsid w:val="005F26FD"/>
    <w:rsid w:val="005F2FBE"/>
    <w:rsid w:val="005F390A"/>
    <w:rsid w:val="005F3BBE"/>
    <w:rsid w:val="005F5C61"/>
    <w:rsid w:val="006017AA"/>
    <w:rsid w:val="00602250"/>
    <w:rsid w:val="00603A2B"/>
    <w:rsid w:val="00604810"/>
    <w:rsid w:val="00604B5E"/>
    <w:rsid w:val="00604DC0"/>
    <w:rsid w:val="00605E54"/>
    <w:rsid w:val="00606223"/>
    <w:rsid w:val="006066D0"/>
    <w:rsid w:val="00606A36"/>
    <w:rsid w:val="00607439"/>
    <w:rsid w:val="00611D09"/>
    <w:rsid w:val="00612125"/>
    <w:rsid w:val="00613BD8"/>
    <w:rsid w:val="0061588B"/>
    <w:rsid w:val="00615A6A"/>
    <w:rsid w:val="006162CE"/>
    <w:rsid w:val="00616D4C"/>
    <w:rsid w:val="0062089B"/>
    <w:rsid w:val="00622424"/>
    <w:rsid w:val="00622CA6"/>
    <w:rsid w:val="00622DA1"/>
    <w:rsid w:val="00625A12"/>
    <w:rsid w:val="0062728F"/>
    <w:rsid w:val="00627444"/>
    <w:rsid w:val="00627655"/>
    <w:rsid w:val="00630976"/>
    <w:rsid w:val="00631613"/>
    <w:rsid w:val="00632829"/>
    <w:rsid w:val="00632919"/>
    <w:rsid w:val="00632CCB"/>
    <w:rsid w:val="006332B5"/>
    <w:rsid w:val="0063611C"/>
    <w:rsid w:val="00637588"/>
    <w:rsid w:val="0064053A"/>
    <w:rsid w:val="00640F2E"/>
    <w:rsid w:val="00641202"/>
    <w:rsid w:val="00641229"/>
    <w:rsid w:val="00643B95"/>
    <w:rsid w:val="0064596D"/>
    <w:rsid w:val="00651266"/>
    <w:rsid w:val="00652B1C"/>
    <w:rsid w:val="0065313B"/>
    <w:rsid w:val="006539D7"/>
    <w:rsid w:val="00654218"/>
    <w:rsid w:val="006563D5"/>
    <w:rsid w:val="00656849"/>
    <w:rsid w:val="0065752F"/>
    <w:rsid w:val="0065797C"/>
    <w:rsid w:val="00657FAE"/>
    <w:rsid w:val="0066308D"/>
    <w:rsid w:val="006640EB"/>
    <w:rsid w:val="006667F5"/>
    <w:rsid w:val="00666BCF"/>
    <w:rsid w:val="00670147"/>
    <w:rsid w:val="00673D59"/>
    <w:rsid w:val="0067465D"/>
    <w:rsid w:val="00674C8C"/>
    <w:rsid w:val="00675003"/>
    <w:rsid w:val="0067521F"/>
    <w:rsid w:val="006752BB"/>
    <w:rsid w:val="006758D3"/>
    <w:rsid w:val="00675E47"/>
    <w:rsid w:val="00676B78"/>
    <w:rsid w:val="00682BC2"/>
    <w:rsid w:val="006844CF"/>
    <w:rsid w:val="0068470C"/>
    <w:rsid w:val="006853A8"/>
    <w:rsid w:val="00686C98"/>
    <w:rsid w:val="00693F78"/>
    <w:rsid w:val="00694DDE"/>
    <w:rsid w:val="00696E9A"/>
    <w:rsid w:val="006974BB"/>
    <w:rsid w:val="006A39BB"/>
    <w:rsid w:val="006A70FA"/>
    <w:rsid w:val="006A7715"/>
    <w:rsid w:val="006B221E"/>
    <w:rsid w:val="006B75B0"/>
    <w:rsid w:val="006B7AF0"/>
    <w:rsid w:val="006C068A"/>
    <w:rsid w:val="006C13C1"/>
    <w:rsid w:val="006C59C7"/>
    <w:rsid w:val="006C62EB"/>
    <w:rsid w:val="006C6373"/>
    <w:rsid w:val="006C7AB7"/>
    <w:rsid w:val="006D34E4"/>
    <w:rsid w:val="006D48A1"/>
    <w:rsid w:val="006D5154"/>
    <w:rsid w:val="006D6781"/>
    <w:rsid w:val="006D72F1"/>
    <w:rsid w:val="006D7660"/>
    <w:rsid w:val="006E09CE"/>
    <w:rsid w:val="006E4B69"/>
    <w:rsid w:val="006E4D07"/>
    <w:rsid w:val="006E57EE"/>
    <w:rsid w:val="006E5C0D"/>
    <w:rsid w:val="006E5D8B"/>
    <w:rsid w:val="006E720B"/>
    <w:rsid w:val="006F0AFD"/>
    <w:rsid w:val="006F1449"/>
    <w:rsid w:val="006F1BAC"/>
    <w:rsid w:val="006F6554"/>
    <w:rsid w:val="00700867"/>
    <w:rsid w:val="00706847"/>
    <w:rsid w:val="00707771"/>
    <w:rsid w:val="0070778A"/>
    <w:rsid w:val="007112A8"/>
    <w:rsid w:val="00711324"/>
    <w:rsid w:val="0071280C"/>
    <w:rsid w:val="00712A2D"/>
    <w:rsid w:val="007135BC"/>
    <w:rsid w:val="00713902"/>
    <w:rsid w:val="00714086"/>
    <w:rsid w:val="007157A1"/>
    <w:rsid w:val="007175F0"/>
    <w:rsid w:val="00717A07"/>
    <w:rsid w:val="0072093F"/>
    <w:rsid w:val="007209D1"/>
    <w:rsid w:val="00721967"/>
    <w:rsid w:val="00722005"/>
    <w:rsid w:val="007232F5"/>
    <w:rsid w:val="007235AC"/>
    <w:rsid w:val="00725A62"/>
    <w:rsid w:val="007275C1"/>
    <w:rsid w:val="0073148E"/>
    <w:rsid w:val="00731AFA"/>
    <w:rsid w:val="00742972"/>
    <w:rsid w:val="0074398F"/>
    <w:rsid w:val="00744301"/>
    <w:rsid w:val="00745370"/>
    <w:rsid w:val="0075001C"/>
    <w:rsid w:val="00751C78"/>
    <w:rsid w:val="00752049"/>
    <w:rsid w:val="00754417"/>
    <w:rsid w:val="007571BC"/>
    <w:rsid w:val="0075722B"/>
    <w:rsid w:val="0075745A"/>
    <w:rsid w:val="007600D6"/>
    <w:rsid w:val="007602C9"/>
    <w:rsid w:val="00760A56"/>
    <w:rsid w:val="00760E02"/>
    <w:rsid w:val="007634E9"/>
    <w:rsid w:val="00764B36"/>
    <w:rsid w:val="00764D2C"/>
    <w:rsid w:val="00764F78"/>
    <w:rsid w:val="00764F80"/>
    <w:rsid w:val="00765919"/>
    <w:rsid w:val="00770630"/>
    <w:rsid w:val="00771914"/>
    <w:rsid w:val="0077410F"/>
    <w:rsid w:val="007745D7"/>
    <w:rsid w:val="00776CD0"/>
    <w:rsid w:val="007818D8"/>
    <w:rsid w:val="00783927"/>
    <w:rsid w:val="00785D01"/>
    <w:rsid w:val="00786F13"/>
    <w:rsid w:val="00790ECC"/>
    <w:rsid w:val="00794083"/>
    <w:rsid w:val="00794130"/>
    <w:rsid w:val="007956AB"/>
    <w:rsid w:val="00795703"/>
    <w:rsid w:val="00796761"/>
    <w:rsid w:val="007975E6"/>
    <w:rsid w:val="00797CA9"/>
    <w:rsid w:val="00797D08"/>
    <w:rsid w:val="007A1C00"/>
    <w:rsid w:val="007A5935"/>
    <w:rsid w:val="007B3C07"/>
    <w:rsid w:val="007B41DE"/>
    <w:rsid w:val="007B4FE5"/>
    <w:rsid w:val="007B5DB4"/>
    <w:rsid w:val="007B61B0"/>
    <w:rsid w:val="007C0F64"/>
    <w:rsid w:val="007C2F62"/>
    <w:rsid w:val="007C56EF"/>
    <w:rsid w:val="007D218E"/>
    <w:rsid w:val="007D5428"/>
    <w:rsid w:val="007D56CA"/>
    <w:rsid w:val="007D587C"/>
    <w:rsid w:val="007D5890"/>
    <w:rsid w:val="007D621F"/>
    <w:rsid w:val="007D62CD"/>
    <w:rsid w:val="007E02A5"/>
    <w:rsid w:val="007E0530"/>
    <w:rsid w:val="007E09EC"/>
    <w:rsid w:val="007E11A9"/>
    <w:rsid w:val="007E1416"/>
    <w:rsid w:val="007E25A7"/>
    <w:rsid w:val="007E310F"/>
    <w:rsid w:val="007E5D3E"/>
    <w:rsid w:val="007E68E4"/>
    <w:rsid w:val="007E69E6"/>
    <w:rsid w:val="007E6E15"/>
    <w:rsid w:val="007E759C"/>
    <w:rsid w:val="007E7683"/>
    <w:rsid w:val="007F26A5"/>
    <w:rsid w:val="007F2FC2"/>
    <w:rsid w:val="007F465F"/>
    <w:rsid w:val="007F528F"/>
    <w:rsid w:val="007F6569"/>
    <w:rsid w:val="007F68D1"/>
    <w:rsid w:val="007F6B66"/>
    <w:rsid w:val="007F7E21"/>
    <w:rsid w:val="00800FDB"/>
    <w:rsid w:val="00801123"/>
    <w:rsid w:val="00801CD0"/>
    <w:rsid w:val="00802CBD"/>
    <w:rsid w:val="00802E9B"/>
    <w:rsid w:val="0080325B"/>
    <w:rsid w:val="00804FA1"/>
    <w:rsid w:val="0080716D"/>
    <w:rsid w:val="008106FE"/>
    <w:rsid w:val="00811669"/>
    <w:rsid w:val="0081337D"/>
    <w:rsid w:val="00815175"/>
    <w:rsid w:val="0081578A"/>
    <w:rsid w:val="008176C9"/>
    <w:rsid w:val="00817875"/>
    <w:rsid w:val="008213A6"/>
    <w:rsid w:val="00821747"/>
    <w:rsid w:val="00825006"/>
    <w:rsid w:val="0082597F"/>
    <w:rsid w:val="00826B49"/>
    <w:rsid w:val="00826F4E"/>
    <w:rsid w:val="008270C9"/>
    <w:rsid w:val="008278F7"/>
    <w:rsid w:val="00827927"/>
    <w:rsid w:val="008303FF"/>
    <w:rsid w:val="00830A54"/>
    <w:rsid w:val="008319AB"/>
    <w:rsid w:val="00831B50"/>
    <w:rsid w:val="00832BE5"/>
    <w:rsid w:val="00833E87"/>
    <w:rsid w:val="00835AC0"/>
    <w:rsid w:val="0083624A"/>
    <w:rsid w:val="00837922"/>
    <w:rsid w:val="00841917"/>
    <w:rsid w:val="008424EE"/>
    <w:rsid w:val="0084276B"/>
    <w:rsid w:val="00842F03"/>
    <w:rsid w:val="00843335"/>
    <w:rsid w:val="00844296"/>
    <w:rsid w:val="00844D23"/>
    <w:rsid w:val="008460DE"/>
    <w:rsid w:val="00846490"/>
    <w:rsid w:val="008479B2"/>
    <w:rsid w:val="00850390"/>
    <w:rsid w:val="00853CDA"/>
    <w:rsid w:val="0086443F"/>
    <w:rsid w:val="00864958"/>
    <w:rsid w:val="00864A9C"/>
    <w:rsid w:val="00864BF1"/>
    <w:rsid w:val="00864DD3"/>
    <w:rsid w:val="008662CC"/>
    <w:rsid w:val="00866DF2"/>
    <w:rsid w:val="00870726"/>
    <w:rsid w:val="00871291"/>
    <w:rsid w:val="00872B09"/>
    <w:rsid w:val="00872B1F"/>
    <w:rsid w:val="00872BD5"/>
    <w:rsid w:val="00875CCD"/>
    <w:rsid w:val="008766F3"/>
    <w:rsid w:val="00876AAB"/>
    <w:rsid w:val="008805AF"/>
    <w:rsid w:val="008819A7"/>
    <w:rsid w:val="0088298C"/>
    <w:rsid w:val="00890E98"/>
    <w:rsid w:val="008949BD"/>
    <w:rsid w:val="008958E9"/>
    <w:rsid w:val="0089640E"/>
    <w:rsid w:val="00896CFC"/>
    <w:rsid w:val="00897A80"/>
    <w:rsid w:val="008A60F4"/>
    <w:rsid w:val="008A6456"/>
    <w:rsid w:val="008A71E2"/>
    <w:rsid w:val="008A7389"/>
    <w:rsid w:val="008B1BD3"/>
    <w:rsid w:val="008B2027"/>
    <w:rsid w:val="008B40D9"/>
    <w:rsid w:val="008B4199"/>
    <w:rsid w:val="008B5362"/>
    <w:rsid w:val="008B65D5"/>
    <w:rsid w:val="008C11B2"/>
    <w:rsid w:val="008C471E"/>
    <w:rsid w:val="008C4E7C"/>
    <w:rsid w:val="008C5752"/>
    <w:rsid w:val="008C5D78"/>
    <w:rsid w:val="008C6086"/>
    <w:rsid w:val="008C7A8C"/>
    <w:rsid w:val="008D0201"/>
    <w:rsid w:val="008D344E"/>
    <w:rsid w:val="008D357D"/>
    <w:rsid w:val="008D3ADE"/>
    <w:rsid w:val="008D50F4"/>
    <w:rsid w:val="008D7EDC"/>
    <w:rsid w:val="008E2FE9"/>
    <w:rsid w:val="008E4310"/>
    <w:rsid w:val="008E5EC5"/>
    <w:rsid w:val="008E61D1"/>
    <w:rsid w:val="008F1CF0"/>
    <w:rsid w:val="008F21B8"/>
    <w:rsid w:val="008F4E71"/>
    <w:rsid w:val="008F51FD"/>
    <w:rsid w:val="008F62DD"/>
    <w:rsid w:val="00902500"/>
    <w:rsid w:val="00902CAF"/>
    <w:rsid w:val="0090324A"/>
    <w:rsid w:val="00904187"/>
    <w:rsid w:val="00905720"/>
    <w:rsid w:val="009068D2"/>
    <w:rsid w:val="00907906"/>
    <w:rsid w:val="0091067C"/>
    <w:rsid w:val="009118F9"/>
    <w:rsid w:val="00911DA3"/>
    <w:rsid w:val="00912D60"/>
    <w:rsid w:val="00914E22"/>
    <w:rsid w:val="00916755"/>
    <w:rsid w:val="009219FF"/>
    <w:rsid w:val="009221A7"/>
    <w:rsid w:val="00923D5E"/>
    <w:rsid w:val="00924336"/>
    <w:rsid w:val="00924C33"/>
    <w:rsid w:val="0092511D"/>
    <w:rsid w:val="009268CF"/>
    <w:rsid w:val="00927E7F"/>
    <w:rsid w:val="00931A2B"/>
    <w:rsid w:val="00932E30"/>
    <w:rsid w:val="00935367"/>
    <w:rsid w:val="0093564A"/>
    <w:rsid w:val="009375A6"/>
    <w:rsid w:val="00940EE3"/>
    <w:rsid w:val="00941DCB"/>
    <w:rsid w:val="00943B30"/>
    <w:rsid w:val="00944B5C"/>
    <w:rsid w:val="009461B9"/>
    <w:rsid w:val="00946D3B"/>
    <w:rsid w:val="00946F24"/>
    <w:rsid w:val="009500A9"/>
    <w:rsid w:val="00950E1F"/>
    <w:rsid w:val="009519C0"/>
    <w:rsid w:val="00952B5E"/>
    <w:rsid w:val="0095301C"/>
    <w:rsid w:val="0095330F"/>
    <w:rsid w:val="009570C9"/>
    <w:rsid w:val="0095710A"/>
    <w:rsid w:val="00960611"/>
    <w:rsid w:val="00961203"/>
    <w:rsid w:val="00963E4E"/>
    <w:rsid w:val="00972106"/>
    <w:rsid w:val="0097429B"/>
    <w:rsid w:val="00976D9D"/>
    <w:rsid w:val="0098219D"/>
    <w:rsid w:val="00983AAC"/>
    <w:rsid w:val="009844FE"/>
    <w:rsid w:val="009846E5"/>
    <w:rsid w:val="0098538C"/>
    <w:rsid w:val="0098660D"/>
    <w:rsid w:val="00992E23"/>
    <w:rsid w:val="009934BB"/>
    <w:rsid w:val="009955E0"/>
    <w:rsid w:val="00995F1C"/>
    <w:rsid w:val="009A0206"/>
    <w:rsid w:val="009A18CE"/>
    <w:rsid w:val="009A1A91"/>
    <w:rsid w:val="009A6282"/>
    <w:rsid w:val="009A6ABF"/>
    <w:rsid w:val="009B01AF"/>
    <w:rsid w:val="009B0252"/>
    <w:rsid w:val="009B0568"/>
    <w:rsid w:val="009B0603"/>
    <w:rsid w:val="009B15D9"/>
    <w:rsid w:val="009B1BDB"/>
    <w:rsid w:val="009B20B2"/>
    <w:rsid w:val="009B2F64"/>
    <w:rsid w:val="009B44C9"/>
    <w:rsid w:val="009B4BF5"/>
    <w:rsid w:val="009B69EF"/>
    <w:rsid w:val="009C0E76"/>
    <w:rsid w:val="009C1335"/>
    <w:rsid w:val="009C35A8"/>
    <w:rsid w:val="009C35D6"/>
    <w:rsid w:val="009C3A71"/>
    <w:rsid w:val="009C6FE8"/>
    <w:rsid w:val="009D0E79"/>
    <w:rsid w:val="009D13CD"/>
    <w:rsid w:val="009D1B36"/>
    <w:rsid w:val="009D1CA5"/>
    <w:rsid w:val="009D1FD0"/>
    <w:rsid w:val="009D3A7A"/>
    <w:rsid w:val="009D69D4"/>
    <w:rsid w:val="009D7549"/>
    <w:rsid w:val="009E10D8"/>
    <w:rsid w:val="009E2148"/>
    <w:rsid w:val="009E2E1F"/>
    <w:rsid w:val="009E56EB"/>
    <w:rsid w:val="009E6C96"/>
    <w:rsid w:val="009E74CC"/>
    <w:rsid w:val="009F3893"/>
    <w:rsid w:val="009F539D"/>
    <w:rsid w:val="009F5707"/>
    <w:rsid w:val="009F619B"/>
    <w:rsid w:val="00A00E96"/>
    <w:rsid w:val="00A018E7"/>
    <w:rsid w:val="00A01DF3"/>
    <w:rsid w:val="00A023DC"/>
    <w:rsid w:val="00A027AA"/>
    <w:rsid w:val="00A033DA"/>
    <w:rsid w:val="00A07CE5"/>
    <w:rsid w:val="00A10650"/>
    <w:rsid w:val="00A11B70"/>
    <w:rsid w:val="00A12D04"/>
    <w:rsid w:val="00A14034"/>
    <w:rsid w:val="00A1569A"/>
    <w:rsid w:val="00A16881"/>
    <w:rsid w:val="00A17E86"/>
    <w:rsid w:val="00A21145"/>
    <w:rsid w:val="00A24409"/>
    <w:rsid w:val="00A2456E"/>
    <w:rsid w:val="00A24E98"/>
    <w:rsid w:val="00A26A03"/>
    <w:rsid w:val="00A27000"/>
    <w:rsid w:val="00A313BB"/>
    <w:rsid w:val="00A33915"/>
    <w:rsid w:val="00A35284"/>
    <w:rsid w:val="00A35E86"/>
    <w:rsid w:val="00A36944"/>
    <w:rsid w:val="00A4061A"/>
    <w:rsid w:val="00A41F27"/>
    <w:rsid w:val="00A4333F"/>
    <w:rsid w:val="00A44133"/>
    <w:rsid w:val="00A44167"/>
    <w:rsid w:val="00A4428A"/>
    <w:rsid w:val="00A457C7"/>
    <w:rsid w:val="00A50B0E"/>
    <w:rsid w:val="00A50BA6"/>
    <w:rsid w:val="00A51405"/>
    <w:rsid w:val="00A51DB1"/>
    <w:rsid w:val="00A51F16"/>
    <w:rsid w:val="00A5463E"/>
    <w:rsid w:val="00A57DB1"/>
    <w:rsid w:val="00A609CA"/>
    <w:rsid w:val="00A62718"/>
    <w:rsid w:val="00A6537C"/>
    <w:rsid w:val="00A6562C"/>
    <w:rsid w:val="00A6586C"/>
    <w:rsid w:val="00A66625"/>
    <w:rsid w:val="00A675CF"/>
    <w:rsid w:val="00A70025"/>
    <w:rsid w:val="00A7680D"/>
    <w:rsid w:val="00A76B32"/>
    <w:rsid w:val="00A8092A"/>
    <w:rsid w:val="00A80931"/>
    <w:rsid w:val="00A815AE"/>
    <w:rsid w:val="00A81EF1"/>
    <w:rsid w:val="00A82573"/>
    <w:rsid w:val="00A85F6D"/>
    <w:rsid w:val="00A8682B"/>
    <w:rsid w:val="00A9109C"/>
    <w:rsid w:val="00A91A1B"/>
    <w:rsid w:val="00A93F1B"/>
    <w:rsid w:val="00A9532F"/>
    <w:rsid w:val="00A968C9"/>
    <w:rsid w:val="00A96EAC"/>
    <w:rsid w:val="00AA18C4"/>
    <w:rsid w:val="00AA1A3F"/>
    <w:rsid w:val="00AA1F7A"/>
    <w:rsid w:val="00AA2EA7"/>
    <w:rsid w:val="00AA4795"/>
    <w:rsid w:val="00AA65A5"/>
    <w:rsid w:val="00AB27AE"/>
    <w:rsid w:val="00AC59EC"/>
    <w:rsid w:val="00AD0482"/>
    <w:rsid w:val="00AD264A"/>
    <w:rsid w:val="00AD580C"/>
    <w:rsid w:val="00AD71A5"/>
    <w:rsid w:val="00AD7CA7"/>
    <w:rsid w:val="00AE0EB2"/>
    <w:rsid w:val="00AE2B6D"/>
    <w:rsid w:val="00AE2CC9"/>
    <w:rsid w:val="00AE368C"/>
    <w:rsid w:val="00AE39E4"/>
    <w:rsid w:val="00AE6B60"/>
    <w:rsid w:val="00AE6C01"/>
    <w:rsid w:val="00AE6ECF"/>
    <w:rsid w:val="00AE72FD"/>
    <w:rsid w:val="00AE769A"/>
    <w:rsid w:val="00AF18CC"/>
    <w:rsid w:val="00AF1992"/>
    <w:rsid w:val="00AF4FF3"/>
    <w:rsid w:val="00B00CB3"/>
    <w:rsid w:val="00B014EA"/>
    <w:rsid w:val="00B022A3"/>
    <w:rsid w:val="00B0450C"/>
    <w:rsid w:val="00B04950"/>
    <w:rsid w:val="00B04954"/>
    <w:rsid w:val="00B04D40"/>
    <w:rsid w:val="00B13A2D"/>
    <w:rsid w:val="00B14319"/>
    <w:rsid w:val="00B1451D"/>
    <w:rsid w:val="00B22BB3"/>
    <w:rsid w:val="00B24642"/>
    <w:rsid w:val="00B24D2D"/>
    <w:rsid w:val="00B2673E"/>
    <w:rsid w:val="00B27715"/>
    <w:rsid w:val="00B32936"/>
    <w:rsid w:val="00B32CC1"/>
    <w:rsid w:val="00B33581"/>
    <w:rsid w:val="00B33E07"/>
    <w:rsid w:val="00B3505F"/>
    <w:rsid w:val="00B366F8"/>
    <w:rsid w:val="00B41B0F"/>
    <w:rsid w:val="00B43BEC"/>
    <w:rsid w:val="00B44A06"/>
    <w:rsid w:val="00B44D48"/>
    <w:rsid w:val="00B467F1"/>
    <w:rsid w:val="00B472A5"/>
    <w:rsid w:val="00B47D85"/>
    <w:rsid w:val="00B54710"/>
    <w:rsid w:val="00B5491B"/>
    <w:rsid w:val="00B550FD"/>
    <w:rsid w:val="00B55A96"/>
    <w:rsid w:val="00B56D48"/>
    <w:rsid w:val="00B6147F"/>
    <w:rsid w:val="00B620E4"/>
    <w:rsid w:val="00B640A2"/>
    <w:rsid w:val="00B64D20"/>
    <w:rsid w:val="00B711FB"/>
    <w:rsid w:val="00B749B6"/>
    <w:rsid w:val="00B75C0A"/>
    <w:rsid w:val="00B75C40"/>
    <w:rsid w:val="00B80FD7"/>
    <w:rsid w:val="00B848D6"/>
    <w:rsid w:val="00B85806"/>
    <w:rsid w:val="00B86A61"/>
    <w:rsid w:val="00B93029"/>
    <w:rsid w:val="00B94244"/>
    <w:rsid w:val="00B949AA"/>
    <w:rsid w:val="00BA0720"/>
    <w:rsid w:val="00BA22FB"/>
    <w:rsid w:val="00BA29B4"/>
    <w:rsid w:val="00BA3FF7"/>
    <w:rsid w:val="00BA48B2"/>
    <w:rsid w:val="00BA55C5"/>
    <w:rsid w:val="00BA7E3B"/>
    <w:rsid w:val="00BB1322"/>
    <w:rsid w:val="00BB1C8A"/>
    <w:rsid w:val="00BB2A2C"/>
    <w:rsid w:val="00BB58D4"/>
    <w:rsid w:val="00BB6C39"/>
    <w:rsid w:val="00BB76F4"/>
    <w:rsid w:val="00BB77E7"/>
    <w:rsid w:val="00BB7CAC"/>
    <w:rsid w:val="00BC01B2"/>
    <w:rsid w:val="00BC060B"/>
    <w:rsid w:val="00BC492F"/>
    <w:rsid w:val="00BD12AA"/>
    <w:rsid w:val="00BD12AD"/>
    <w:rsid w:val="00BD1DCC"/>
    <w:rsid w:val="00BD2A57"/>
    <w:rsid w:val="00BD4226"/>
    <w:rsid w:val="00BD5378"/>
    <w:rsid w:val="00BE0ED9"/>
    <w:rsid w:val="00BE2C1C"/>
    <w:rsid w:val="00BE2F4F"/>
    <w:rsid w:val="00BE345E"/>
    <w:rsid w:val="00BE53DD"/>
    <w:rsid w:val="00BE5907"/>
    <w:rsid w:val="00BE7A73"/>
    <w:rsid w:val="00BF0215"/>
    <w:rsid w:val="00BF03F5"/>
    <w:rsid w:val="00BF2933"/>
    <w:rsid w:val="00BF3724"/>
    <w:rsid w:val="00BF400D"/>
    <w:rsid w:val="00BF5719"/>
    <w:rsid w:val="00BF5E2C"/>
    <w:rsid w:val="00C01CC2"/>
    <w:rsid w:val="00C01FE2"/>
    <w:rsid w:val="00C02060"/>
    <w:rsid w:val="00C0214B"/>
    <w:rsid w:val="00C029C0"/>
    <w:rsid w:val="00C03671"/>
    <w:rsid w:val="00C04F18"/>
    <w:rsid w:val="00C06955"/>
    <w:rsid w:val="00C079CB"/>
    <w:rsid w:val="00C137A8"/>
    <w:rsid w:val="00C13DCF"/>
    <w:rsid w:val="00C14710"/>
    <w:rsid w:val="00C1716E"/>
    <w:rsid w:val="00C21A21"/>
    <w:rsid w:val="00C229D4"/>
    <w:rsid w:val="00C240E9"/>
    <w:rsid w:val="00C24F43"/>
    <w:rsid w:val="00C27F2D"/>
    <w:rsid w:val="00C3175B"/>
    <w:rsid w:val="00C31DD3"/>
    <w:rsid w:val="00C3360C"/>
    <w:rsid w:val="00C35629"/>
    <w:rsid w:val="00C428E9"/>
    <w:rsid w:val="00C45420"/>
    <w:rsid w:val="00C45DE9"/>
    <w:rsid w:val="00C479DE"/>
    <w:rsid w:val="00C5102E"/>
    <w:rsid w:val="00C5355A"/>
    <w:rsid w:val="00C550C7"/>
    <w:rsid w:val="00C555AE"/>
    <w:rsid w:val="00C57AD4"/>
    <w:rsid w:val="00C57CFD"/>
    <w:rsid w:val="00C6220D"/>
    <w:rsid w:val="00C623DA"/>
    <w:rsid w:val="00C62BC3"/>
    <w:rsid w:val="00C70B72"/>
    <w:rsid w:val="00C71F7F"/>
    <w:rsid w:val="00C7336F"/>
    <w:rsid w:val="00C74616"/>
    <w:rsid w:val="00C7473E"/>
    <w:rsid w:val="00C7488B"/>
    <w:rsid w:val="00C76964"/>
    <w:rsid w:val="00C776AE"/>
    <w:rsid w:val="00C8371B"/>
    <w:rsid w:val="00C844FC"/>
    <w:rsid w:val="00C84CFC"/>
    <w:rsid w:val="00C8647B"/>
    <w:rsid w:val="00C871CE"/>
    <w:rsid w:val="00C902C7"/>
    <w:rsid w:val="00C926D9"/>
    <w:rsid w:val="00C92FC1"/>
    <w:rsid w:val="00C9471D"/>
    <w:rsid w:val="00C94ED5"/>
    <w:rsid w:val="00C950EA"/>
    <w:rsid w:val="00CA063B"/>
    <w:rsid w:val="00CA108B"/>
    <w:rsid w:val="00CA21C0"/>
    <w:rsid w:val="00CA3BFD"/>
    <w:rsid w:val="00CA4E06"/>
    <w:rsid w:val="00CA592C"/>
    <w:rsid w:val="00CA5B53"/>
    <w:rsid w:val="00CA7513"/>
    <w:rsid w:val="00CA7742"/>
    <w:rsid w:val="00CA77AD"/>
    <w:rsid w:val="00CA7AD5"/>
    <w:rsid w:val="00CB6540"/>
    <w:rsid w:val="00CB75AA"/>
    <w:rsid w:val="00CB7A0C"/>
    <w:rsid w:val="00CC07B9"/>
    <w:rsid w:val="00CC0947"/>
    <w:rsid w:val="00CC0EB9"/>
    <w:rsid w:val="00CC103A"/>
    <w:rsid w:val="00CC26A5"/>
    <w:rsid w:val="00CC4337"/>
    <w:rsid w:val="00CC4870"/>
    <w:rsid w:val="00CC49CD"/>
    <w:rsid w:val="00CC4C93"/>
    <w:rsid w:val="00CC6525"/>
    <w:rsid w:val="00CD5B78"/>
    <w:rsid w:val="00CE0899"/>
    <w:rsid w:val="00CE3817"/>
    <w:rsid w:val="00CE4C25"/>
    <w:rsid w:val="00CE5B53"/>
    <w:rsid w:val="00CE7C00"/>
    <w:rsid w:val="00CF06A3"/>
    <w:rsid w:val="00CF109F"/>
    <w:rsid w:val="00CF3E95"/>
    <w:rsid w:val="00CF4716"/>
    <w:rsid w:val="00CF4E15"/>
    <w:rsid w:val="00CF5623"/>
    <w:rsid w:val="00CF743D"/>
    <w:rsid w:val="00D000C0"/>
    <w:rsid w:val="00D01CA7"/>
    <w:rsid w:val="00D0206F"/>
    <w:rsid w:val="00D0292E"/>
    <w:rsid w:val="00D02EB2"/>
    <w:rsid w:val="00D03AFF"/>
    <w:rsid w:val="00D04A6D"/>
    <w:rsid w:val="00D071FA"/>
    <w:rsid w:val="00D109B4"/>
    <w:rsid w:val="00D120F5"/>
    <w:rsid w:val="00D122EA"/>
    <w:rsid w:val="00D125C6"/>
    <w:rsid w:val="00D14212"/>
    <w:rsid w:val="00D1581D"/>
    <w:rsid w:val="00D1643B"/>
    <w:rsid w:val="00D17D36"/>
    <w:rsid w:val="00D17F0C"/>
    <w:rsid w:val="00D20BA8"/>
    <w:rsid w:val="00D233E9"/>
    <w:rsid w:val="00D25878"/>
    <w:rsid w:val="00D262E4"/>
    <w:rsid w:val="00D26AA8"/>
    <w:rsid w:val="00D30002"/>
    <w:rsid w:val="00D33C43"/>
    <w:rsid w:val="00D35657"/>
    <w:rsid w:val="00D428CC"/>
    <w:rsid w:val="00D473D1"/>
    <w:rsid w:val="00D5178C"/>
    <w:rsid w:val="00D52F65"/>
    <w:rsid w:val="00D53FF9"/>
    <w:rsid w:val="00D56586"/>
    <w:rsid w:val="00D60C04"/>
    <w:rsid w:val="00D6243E"/>
    <w:rsid w:val="00D62608"/>
    <w:rsid w:val="00D6383C"/>
    <w:rsid w:val="00D65CCE"/>
    <w:rsid w:val="00D674F5"/>
    <w:rsid w:val="00D7035E"/>
    <w:rsid w:val="00D72227"/>
    <w:rsid w:val="00D72555"/>
    <w:rsid w:val="00D7257A"/>
    <w:rsid w:val="00D72962"/>
    <w:rsid w:val="00D7297A"/>
    <w:rsid w:val="00D754ED"/>
    <w:rsid w:val="00D75A06"/>
    <w:rsid w:val="00D8313F"/>
    <w:rsid w:val="00D84894"/>
    <w:rsid w:val="00D852F1"/>
    <w:rsid w:val="00D910CA"/>
    <w:rsid w:val="00D91365"/>
    <w:rsid w:val="00D92D2A"/>
    <w:rsid w:val="00DA1A30"/>
    <w:rsid w:val="00DA57C6"/>
    <w:rsid w:val="00DA5C0B"/>
    <w:rsid w:val="00DA7847"/>
    <w:rsid w:val="00DA7DB6"/>
    <w:rsid w:val="00DB4302"/>
    <w:rsid w:val="00DB54B0"/>
    <w:rsid w:val="00DB6CF8"/>
    <w:rsid w:val="00DB70D9"/>
    <w:rsid w:val="00DC250B"/>
    <w:rsid w:val="00DC4775"/>
    <w:rsid w:val="00DC501C"/>
    <w:rsid w:val="00DC6D69"/>
    <w:rsid w:val="00DD04A1"/>
    <w:rsid w:val="00DD3811"/>
    <w:rsid w:val="00DD4078"/>
    <w:rsid w:val="00DE1501"/>
    <w:rsid w:val="00DE292C"/>
    <w:rsid w:val="00DE545E"/>
    <w:rsid w:val="00DE56E6"/>
    <w:rsid w:val="00DE7058"/>
    <w:rsid w:val="00DF0CFA"/>
    <w:rsid w:val="00DF3E6D"/>
    <w:rsid w:val="00DF6E8C"/>
    <w:rsid w:val="00E020FE"/>
    <w:rsid w:val="00E03A50"/>
    <w:rsid w:val="00E03E6C"/>
    <w:rsid w:val="00E11194"/>
    <w:rsid w:val="00E12296"/>
    <w:rsid w:val="00E1320E"/>
    <w:rsid w:val="00E1426F"/>
    <w:rsid w:val="00E1465B"/>
    <w:rsid w:val="00E15854"/>
    <w:rsid w:val="00E15F11"/>
    <w:rsid w:val="00E1619F"/>
    <w:rsid w:val="00E16E77"/>
    <w:rsid w:val="00E202C4"/>
    <w:rsid w:val="00E2115C"/>
    <w:rsid w:val="00E22F77"/>
    <w:rsid w:val="00E24F92"/>
    <w:rsid w:val="00E27288"/>
    <w:rsid w:val="00E2789E"/>
    <w:rsid w:val="00E279E6"/>
    <w:rsid w:val="00E318CC"/>
    <w:rsid w:val="00E31CE3"/>
    <w:rsid w:val="00E33A27"/>
    <w:rsid w:val="00E346D0"/>
    <w:rsid w:val="00E35743"/>
    <w:rsid w:val="00E358D6"/>
    <w:rsid w:val="00E37250"/>
    <w:rsid w:val="00E37D4D"/>
    <w:rsid w:val="00E40DCE"/>
    <w:rsid w:val="00E4199C"/>
    <w:rsid w:val="00E4225B"/>
    <w:rsid w:val="00E43BBF"/>
    <w:rsid w:val="00E440AE"/>
    <w:rsid w:val="00E4498F"/>
    <w:rsid w:val="00E4596E"/>
    <w:rsid w:val="00E45B67"/>
    <w:rsid w:val="00E53A72"/>
    <w:rsid w:val="00E564E2"/>
    <w:rsid w:val="00E60397"/>
    <w:rsid w:val="00E6308E"/>
    <w:rsid w:val="00E646BF"/>
    <w:rsid w:val="00E6485C"/>
    <w:rsid w:val="00E65729"/>
    <w:rsid w:val="00E66776"/>
    <w:rsid w:val="00E670E4"/>
    <w:rsid w:val="00E710A3"/>
    <w:rsid w:val="00E7112E"/>
    <w:rsid w:val="00E7249A"/>
    <w:rsid w:val="00E8033C"/>
    <w:rsid w:val="00E81899"/>
    <w:rsid w:val="00E84423"/>
    <w:rsid w:val="00E86AA6"/>
    <w:rsid w:val="00E91465"/>
    <w:rsid w:val="00E92536"/>
    <w:rsid w:val="00E93AE9"/>
    <w:rsid w:val="00E94FE0"/>
    <w:rsid w:val="00E9671F"/>
    <w:rsid w:val="00E96BE0"/>
    <w:rsid w:val="00E96E2F"/>
    <w:rsid w:val="00EA01AC"/>
    <w:rsid w:val="00EA3133"/>
    <w:rsid w:val="00EA338C"/>
    <w:rsid w:val="00EA3EF0"/>
    <w:rsid w:val="00EA4228"/>
    <w:rsid w:val="00EB0531"/>
    <w:rsid w:val="00EB0992"/>
    <w:rsid w:val="00EB1555"/>
    <w:rsid w:val="00EB155F"/>
    <w:rsid w:val="00EB2197"/>
    <w:rsid w:val="00EB3A95"/>
    <w:rsid w:val="00EB3C02"/>
    <w:rsid w:val="00EB6547"/>
    <w:rsid w:val="00EC03A2"/>
    <w:rsid w:val="00EC0DC4"/>
    <w:rsid w:val="00EC0DD7"/>
    <w:rsid w:val="00EC2683"/>
    <w:rsid w:val="00EC2B42"/>
    <w:rsid w:val="00EC35B2"/>
    <w:rsid w:val="00EC3C00"/>
    <w:rsid w:val="00EC699C"/>
    <w:rsid w:val="00EC70AC"/>
    <w:rsid w:val="00ED0353"/>
    <w:rsid w:val="00ED1347"/>
    <w:rsid w:val="00ED16A0"/>
    <w:rsid w:val="00ED17EC"/>
    <w:rsid w:val="00ED3F7A"/>
    <w:rsid w:val="00ED4718"/>
    <w:rsid w:val="00ED5CE0"/>
    <w:rsid w:val="00EE1A00"/>
    <w:rsid w:val="00EE2AB0"/>
    <w:rsid w:val="00EE4194"/>
    <w:rsid w:val="00EE491A"/>
    <w:rsid w:val="00EE6656"/>
    <w:rsid w:val="00EE721C"/>
    <w:rsid w:val="00EF0FD7"/>
    <w:rsid w:val="00EF14EB"/>
    <w:rsid w:val="00EF3AE2"/>
    <w:rsid w:val="00EF3DC3"/>
    <w:rsid w:val="00EF75C4"/>
    <w:rsid w:val="00F0194F"/>
    <w:rsid w:val="00F02006"/>
    <w:rsid w:val="00F02E00"/>
    <w:rsid w:val="00F04926"/>
    <w:rsid w:val="00F05E81"/>
    <w:rsid w:val="00F06301"/>
    <w:rsid w:val="00F06EE4"/>
    <w:rsid w:val="00F1031D"/>
    <w:rsid w:val="00F1208E"/>
    <w:rsid w:val="00F20774"/>
    <w:rsid w:val="00F20CAE"/>
    <w:rsid w:val="00F21E8A"/>
    <w:rsid w:val="00F22845"/>
    <w:rsid w:val="00F23015"/>
    <w:rsid w:val="00F23718"/>
    <w:rsid w:val="00F25016"/>
    <w:rsid w:val="00F25E7E"/>
    <w:rsid w:val="00F30C69"/>
    <w:rsid w:val="00F31B9A"/>
    <w:rsid w:val="00F34C5D"/>
    <w:rsid w:val="00F34DCC"/>
    <w:rsid w:val="00F3515B"/>
    <w:rsid w:val="00F35FD4"/>
    <w:rsid w:val="00F36A37"/>
    <w:rsid w:val="00F409CA"/>
    <w:rsid w:val="00F4120F"/>
    <w:rsid w:val="00F42806"/>
    <w:rsid w:val="00F43A6E"/>
    <w:rsid w:val="00F453F4"/>
    <w:rsid w:val="00F4662D"/>
    <w:rsid w:val="00F5214B"/>
    <w:rsid w:val="00F54804"/>
    <w:rsid w:val="00F56634"/>
    <w:rsid w:val="00F63811"/>
    <w:rsid w:val="00F63ECD"/>
    <w:rsid w:val="00F64BF4"/>
    <w:rsid w:val="00F6704E"/>
    <w:rsid w:val="00F70DB0"/>
    <w:rsid w:val="00F770D0"/>
    <w:rsid w:val="00F776E9"/>
    <w:rsid w:val="00F801FE"/>
    <w:rsid w:val="00F81F6C"/>
    <w:rsid w:val="00F835D8"/>
    <w:rsid w:val="00F8385E"/>
    <w:rsid w:val="00F84565"/>
    <w:rsid w:val="00F84B5F"/>
    <w:rsid w:val="00F8759C"/>
    <w:rsid w:val="00F87C95"/>
    <w:rsid w:val="00F90A82"/>
    <w:rsid w:val="00F90CE0"/>
    <w:rsid w:val="00F90CEC"/>
    <w:rsid w:val="00F91006"/>
    <w:rsid w:val="00F93314"/>
    <w:rsid w:val="00F93A8A"/>
    <w:rsid w:val="00F95525"/>
    <w:rsid w:val="00F95F2D"/>
    <w:rsid w:val="00F95F95"/>
    <w:rsid w:val="00F96624"/>
    <w:rsid w:val="00FA688E"/>
    <w:rsid w:val="00FB0E3C"/>
    <w:rsid w:val="00FB5E00"/>
    <w:rsid w:val="00FB6920"/>
    <w:rsid w:val="00FC0C40"/>
    <w:rsid w:val="00FC29BD"/>
    <w:rsid w:val="00FC35C1"/>
    <w:rsid w:val="00FC383E"/>
    <w:rsid w:val="00FC482D"/>
    <w:rsid w:val="00FC6D12"/>
    <w:rsid w:val="00FD0828"/>
    <w:rsid w:val="00FD1336"/>
    <w:rsid w:val="00FD17C2"/>
    <w:rsid w:val="00FD2902"/>
    <w:rsid w:val="00FD5951"/>
    <w:rsid w:val="00FE0A8E"/>
    <w:rsid w:val="00FE0CA4"/>
    <w:rsid w:val="00FE1073"/>
    <w:rsid w:val="00FE13F2"/>
    <w:rsid w:val="00FE3144"/>
    <w:rsid w:val="00FE421E"/>
    <w:rsid w:val="00FE65B5"/>
    <w:rsid w:val="00FE6867"/>
    <w:rsid w:val="00FE7BA3"/>
    <w:rsid w:val="00FF0A2D"/>
    <w:rsid w:val="00FF28A7"/>
    <w:rsid w:val="00FF2B41"/>
    <w:rsid w:val="00FF373F"/>
    <w:rsid w:val="00FF44F8"/>
    <w:rsid w:val="00FF45CB"/>
    <w:rsid w:val="00FF6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Arial Unicode MS" w:hAnsi="Liberation Serif" w:cs="Arial"/>
        <w:color w:val="2D2D2D"/>
        <w:kern w:val="3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locked="1"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FFE"/>
    <w:pPr>
      <w:spacing w:after="160" w:line="259" w:lineRule="auto"/>
    </w:pPr>
    <w:rPr>
      <w:rFonts w:eastAsiaTheme="minorHAnsi" w:cstheme="minorBidi"/>
      <w:color w:val="auto"/>
      <w:kern w:val="0"/>
      <w:sz w:val="32"/>
      <w:szCs w:val="32"/>
    </w:rPr>
  </w:style>
  <w:style w:type="paragraph" w:styleId="1">
    <w:name w:val="heading 1"/>
    <w:basedOn w:val="a"/>
    <w:next w:val="a"/>
    <w:link w:val="10"/>
    <w:qFormat/>
    <w:rsid w:val="00745370"/>
    <w:pPr>
      <w:keepNext/>
      <w:spacing w:before="240" w:after="60"/>
      <w:jc w:val="center"/>
      <w:outlineLvl w:val="0"/>
    </w:pPr>
    <w:rPr>
      <w:b/>
      <w:kern w:val="1"/>
      <w:sz w:val="36"/>
      <w:szCs w:val="20"/>
    </w:rPr>
  </w:style>
  <w:style w:type="paragraph" w:styleId="2">
    <w:name w:val="heading 2"/>
    <w:basedOn w:val="a"/>
    <w:next w:val="a"/>
    <w:link w:val="20"/>
    <w:qFormat/>
    <w:rsid w:val="00745370"/>
    <w:pPr>
      <w:keepNext/>
      <w:numPr>
        <w:ilvl w:val="1"/>
        <w:numId w:val="6"/>
      </w:numPr>
      <w:spacing w:after="60"/>
      <w:jc w:val="center"/>
      <w:outlineLvl w:val="1"/>
    </w:pPr>
    <w:rPr>
      <w:b/>
      <w:sz w:val="30"/>
      <w:szCs w:val="20"/>
    </w:rPr>
  </w:style>
  <w:style w:type="paragraph" w:styleId="3">
    <w:name w:val="heading 3"/>
    <w:basedOn w:val="a"/>
    <w:next w:val="a"/>
    <w:link w:val="30"/>
    <w:qFormat/>
    <w:rsid w:val="00745370"/>
    <w:pPr>
      <w:keepNext/>
      <w:spacing w:before="240" w:after="60"/>
      <w:jc w:val="both"/>
      <w:outlineLvl w:val="2"/>
    </w:pPr>
    <w:rPr>
      <w:rFonts w:ascii="Arial" w:hAnsi="Arial" w:cs="Arial"/>
      <w:b/>
      <w:szCs w:val="20"/>
    </w:rPr>
  </w:style>
  <w:style w:type="paragraph" w:styleId="4">
    <w:name w:val="heading 4"/>
    <w:basedOn w:val="a"/>
    <w:next w:val="a"/>
    <w:link w:val="40"/>
    <w:qFormat/>
    <w:rsid w:val="00745370"/>
    <w:pPr>
      <w:keepNext/>
      <w:numPr>
        <w:ilvl w:val="3"/>
        <w:numId w:val="6"/>
      </w:numPr>
      <w:spacing w:before="240" w:after="60"/>
      <w:jc w:val="both"/>
      <w:outlineLvl w:val="3"/>
    </w:pPr>
    <w:rPr>
      <w:rFonts w:ascii="Arial" w:hAnsi="Arial" w:cs="Arial"/>
      <w:szCs w:val="20"/>
    </w:rPr>
  </w:style>
  <w:style w:type="paragraph" w:styleId="5">
    <w:name w:val="heading 5"/>
    <w:basedOn w:val="a"/>
    <w:next w:val="a"/>
    <w:link w:val="50"/>
    <w:qFormat/>
    <w:rsid w:val="00745370"/>
    <w:pPr>
      <w:spacing w:before="240" w:after="60"/>
      <w:jc w:val="both"/>
      <w:outlineLvl w:val="4"/>
    </w:pPr>
    <w:rPr>
      <w:b/>
      <w:bCs/>
      <w:i/>
      <w:iCs/>
      <w:sz w:val="26"/>
      <w:szCs w:val="26"/>
    </w:rPr>
  </w:style>
  <w:style w:type="paragraph" w:styleId="6">
    <w:name w:val="heading 6"/>
    <w:basedOn w:val="a"/>
    <w:next w:val="a"/>
    <w:link w:val="60"/>
    <w:qFormat/>
    <w:rsid w:val="00745370"/>
    <w:pPr>
      <w:numPr>
        <w:ilvl w:val="5"/>
        <w:numId w:val="6"/>
      </w:numPr>
      <w:spacing w:before="240" w:after="60"/>
      <w:jc w:val="both"/>
      <w:outlineLvl w:val="5"/>
    </w:pPr>
    <w:rPr>
      <w:i/>
      <w:sz w:val="22"/>
      <w:szCs w:val="20"/>
    </w:rPr>
  </w:style>
  <w:style w:type="paragraph" w:styleId="7">
    <w:name w:val="heading 7"/>
    <w:basedOn w:val="a"/>
    <w:next w:val="a"/>
    <w:link w:val="70"/>
    <w:qFormat/>
    <w:rsid w:val="00745370"/>
    <w:pPr>
      <w:numPr>
        <w:ilvl w:val="6"/>
        <w:numId w:val="6"/>
      </w:numPr>
      <w:spacing w:before="240" w:after="60"/>
      <w:jc w:val="both"/>
      <w:outlineLvl w:val="6"/>
    </w:pPr>
    <w:rPr>
      <w:rFonts w:ascii="Arial" w:hAnsi="Arial" w:cs="Arial"/>
      <w:sz w:val="20"/>
      <w:szCs w:val="20"/>
    </w:rPr>
  </w:style>
  <w:style w:type="paragraph" w:styleId="8">
    <w:name w:val="heading 8"/>
    <w:basedOn w:val="a"/>
    <w:next w:val="a"/>
    <w:link w:val="80"/>
    <w:qFormat/>
    <w:rsid w:val="00745370"/>
    <w:pPr>
      <w:numPr>
        <w:ilvl w:val="7"/>
        <w:numId w:val="6"/>
      </w:numPr>
      <w:spacing w:before="240" w:after="60"/>
      <w:jc w:val="both"/>
      <w:outlineLvl w:val="7"/>
    </w:pPr>
    <w:rPr>
      <w:rFonts w:ascii="Arial" w:hAnsi="Arial" w:cs="Arial"/>
      <w:i/>
      <w:sz w:val="20"/>
      <w:szCs w:val="20"/>
    </w:rPr>
  </w:style>
  <w:style w:type="paragraph" w:styleId="9">
    <w:name w:val="heading 9"/>
    <w:basedOn w:val="a"/>
    <w:next w:val="a"/>
    <w:link w:val="90"/>
    <w:qFormat/>
    <w:rsid w:val="00745370"/>
    <w:pPr>
      <w:numPr>
        <w:ilvl w:val="8"/>
        <w:numId w:val="6"/>
      </w:numPr>
      <w:spacing w:before="240" w:after="60"/>
      <w:jc w:val="both"/>
      <w:outlineLvl w:val="8"/>
    </w:pPr>
    <w:rPr>
      <w:rFonts w:ascii="Arial" w:hAnsi="Arial" w:cs="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5370"/>
    <w:rPr>
      <w:b/>
      <w:kern w:val="1"/>
      <w:sz w:val="36"/>
      <w:lang w:eastAsia="zh-CN"/>
    </w:rPr>
  </w:style>
  <w:style w:type="character" w:customStyle="1" w:styleId="20">
    <w:name w:val="Заголовок 2 Знак"/>
    <w:basedOn w:val="a0"/>
    <w:link w:val="2"/>
    <w:rsid w:val="00745370"/>
    <w:rPr>
      <w:b/>
      <w:sz w:val="30"/>
      <w:lang w:eastAsia="zh-CN"/>
    </w:rPr>
  </w:style>
  <w:style w:type="character" w:customStyle="1" w:styleId="30">
    <w:name w:val="Заголовок 3 Знак"/>
    <w:basedOn w:val="a0"/>
    <w:link w:val="3"/>
    <w:rsid w:val="00745370"/>
    <w:rPr>
      <w:rFonts w:ascii="Arial" w:hAnsi="Arial" w:cs="Arial"/>
      <w:b/>
      <w:sz w:val="24"/>
      <w:lang w:eastAsia="zh-CN"/>
    </w:rPr>
  </w:style>
  <w:style w:type="character" w:customStyle="1" w:styleId="40">
    <w:name w:val="Заголовок 4 Знак"/>
    <w:basedOn w:val="a0"/>
    <w:link w:val="4"/>
    <w:rsid w:val="00745370"/>
    <w:rPr>
      <w:rFonts w:ascii="Arial" w:hAnsi="Arial" w:cs="Arial"/>
      <w:sz w:val="24"/>
      <w:lang w:eastAsia="zh-CN"/>
    </w:rPr>
  </w:style>
  <w:style w:type="character" w:customStyle="1" w:styleId="50">
    <w:name w:val="Заголовок 5 Знак"/>
    <w:basedOn w:val="a0"/>
    <w:link w:val="5"/>
    <w:rsid w:val="00745370"/>
    <w:rPr>
      <w:b/>
      <w:bCs/>
      <w:i/>
      <w:iCs/>
      <w:sz w:val="26"/>
      <w:szCs w:val="26"/>
      <w:lang w:eastAsia="zh-CN"/>
    </w:rPr>
  </w:style>
  <w:style w:type="character" w:customStyle="1" w:styleId="60">
    <w:name w:val="Заголовок 6 Знак"/>
    <w:basedOn w:val="a0"/>
    <w:link w:val="6"/>
    <w:rsid w:val="00745370"/>
    <w:rPr>
      <w:i/>
      <w:sz w:val="22"/>
      <w:lang w:eastAsia="zh-CN"/>
    </w:rPr>
  </w:style>
  <w:style w:type="character" w:customStyle="1" w:styleId="70">
    <w:name w:val="Заголовок 7 Знак"/>
    <w:basedOn w:val="a0"/>
    <w:link w:val="7"/>
    <w:rsid w:val="00745370"/>
    <w:rPr>
      <w:rFonts w:ascii="Arial" w:hAnsi="Arial" w:cs="Arial"/>
      <w:lang w:eastAsia="zh-CN"/>
    </w:rPr>
  </w:style>
  <w:style w:type="character" w:customStyle="1" w:styleId="80">
    <w:name w:val="Заголовок 8 Знак"/>
    <w:basedOn w:val="a0"/>
    <w:link w:val="8"/>
    <w:rsid w:val="00745370"/>
    <w:rPr>
      <w:rFonts w:ascii="Arial" w:hAnsi="Arial" w:cs="Arial"/>
      <w:i/>
      <w:lang w:eastAsia="zh-CN"/>
    </w:rPr>
  </w:style>
  <w:style w:type="character" w:customStyle="1" w:styleId="90">
    <w:name w:val="Заголовок 9 Знак"/>
    <w:basedOn w:val="a0"/>
    <w:link w:val="9"/>
    <w:rsid w:val="00745370"/>
    <w:rPr>
      <w:rFonts w:ascii="Arial" w:hAnsi="Arial" w:cs="Arial"/>
      <w:b/>
      <w:i/>
      <w:sz w:val="18"/>
      <w:lang w:eastAsia="zh-CN"/>
    </w:rPr>
  </w:style>
  <w:style w:type="paragraph" w:styleId="a3">
    <w:name w:val="caption"/>
    <w:basedOn w:val="a"/>
    <w:qFormat/>
    <w:rsid w:val="00745370"/>
    <w:pPr>
      <w:suppressLineNumbers/>
      <w:spacing w:before="120" w:after="120"/>
    </w:pPr>
    <w:rPr>
      <w:rFonts w:cs="Lohit Hindi"/>
      <w:i/>
      <w:iCs/>
    </w:rPr>
  </w:style>
  <w:style w:type="paragraph" w:styleId="a4">
    <w:name w:val="Title"/>
    <w:basedOn w:val="a"/>
    <w:link w:val="11"/>
    <w:qFormat/>
    <w:rsid w:val="00745370"/>
    <w:pPr>
      <w:jc w:val="center"/>
    </w:pPr>
    <w:rPr>
      <w:b/>
      <w:bCs/>
    </w:rPr>
  </w:style>
  <w:style w:type="character" w:customStyle="1" w:styleId="a5">
    <w:name w:val="Название Знак"/>
    <w:basedOn w:val="a0"/>
    <w:uiPriority w:val="10"/>
    <w:rsid w:val="00745370"/>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11">
    <w:name w:val="Название Знак1"/>
    <w:link w:val="a4"/>
    <w:locked/>
    <w:rsid w:val="00745370"/>
    <w:rPr>
      <w:b/>
      <w:bCs/>
      <w:sz w:val="24"/>
      <w:szCs w:val="24"/>
    </w:rPr>
  </w:style>
  <w:style w:type="paragraph" w:styleId="a6">
    <w:name w:val="Subtitle"/>
    <w:basedOn w:val="a"/>
    <w:next w:val="a7"/>
    <w:link w:val="a8"/>
    <w:qFormat/>
    <w:rsid w:val="00745370"/>
    <w:pPr>
      <w:spacing w:after="60"/>
      <w:jc w:val="center"/>
    </w:pPr>
    <w:rPr>
      <w:rFonts w:ascii="Arial" w:hAnsi="Arial" w:cs="Arial"/>
      <w:szCs w:val="20"/>
    </w:rPr>
  </w:style>
  <w:style w:type="character" w:customStyle="1" w:styleId="a8">
    <w:name w:val="Подзаголовок Знак"/>
    <w:basedOn w:val="a0"/>
    <w:link w:val="a6"/>
    <w:rsid w:val="00745370"/>
    <w:rPr>
      <w:rFonts w:ascii="Arial" w:hAnsi="Arial" w:cs="Arial"/>
      <w:sz w:val="24"/>
      <w:lang w:eastAsia="zh-CN"/>
    </w:rPr>
  </w:style>
  <w:style w:type="paragraph" w:styleId="a7">
    <w:name w:val="Body Text"/>
    <w:basedOn w:val="a"/>
    <w:link w:val="a9"/>
    <w:uiPriority w:val="99"/>
    <w:semiHidden/>
    <w:unhideWhenUsed/>
    <w:rsid w:val="00745370"/>
    <w:pPr>
      <w:spacing w:after="120"/>
    </w:pPr>
  </w:style>
  <w:style w:type="character" w:customStyle="1" w:styleId="a9">
    <w:name w:val="Основной текст Знак"/>
    <w:basedOn w:val="a0"/>
    <w:link w:val="a7"/>
    <w:uiPriority w:val="99"/>
    <w:semiHidden/>
    <w:rsid w:val="00745370"/>
    <w:rPr>
      <w:sz w:val="24"/>
      <w:szCs w:val="24"/>
      <w:lang w:eastAsia="zh-CN"/>
    </w:rPr>
  </w:style>
  <w:style w:type="character" w:styleId="aa">
    <w:name w:val="Emphasis"/>
    <w:qFormat/>
    <w:rsid w:val="00745370"/>
    <w:rPr>
      <w:rFonts w:cs="Times New Roman"/>
      <w:i/>
      <w:iCs/>
    </w:rPr>
  </w:style>
  <w:style w:type="paragraph" w:styleId="ab">
    <w:name w:val="List Paragraph"/>
    <w:basedOn w:val="a"/>
    <w:uiPriority w:val="34"/>
    <w:qFormat/>
    <w:rsid w:val="00745370"/>
    <w:pPr>
      <w:ind w:left="720"/>
      <w:contextualSpacing/>
    </w:pPr>
    <w:rPr>
      <w:lang w:eastAsia="ru-RU"/>
    </w:rPr>
  </w:style>
  <w:style w:type="table" w:styleId="ac">
    <w:name w:val="Table Grid"/>
    <w:basedOn w:val="a1"/>
    <w:uiPriority w:val="39"/>
    <w:rsid w:val="000C66B9"/>
    <w:rPr>
      <w:rFonts w:eastAsia="Calibri" w:cs="Times New Roman"/>
      <w:color w:val="auto"/>
      <w:kern w:val="0"/>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CA108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A108B"/>
    <w:rPr>
      <w:rFonts w:ascii="Tahoma" w:eastAsiaTheme="minorHAnsi" w:hAnsi="Tahoma" w:cs="Tahoma"/>
      <w:color w:val="auto"/>
      <w:kern w:val="0"/>
      <w:sz w:val="16"/>
      <w:szCs w:val="16"/>
    </w:rPr>
  </w:style>
  <w:style w:type="paragraph" w:styleId="af">
    <w:name w:val="header"/>
    <w:basedOn w:val="a"/>
    <w:link w:val="af0"/>
    <w:uiPriority w:val="99"/>
    <w:unhideWhenUsed/>
    <w:rsid w:val="00CA774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A7742"/>
    <w:rPr>
      <w:rFonts w:eastAsiaTheme="minorHAnsi" w:cstheme="minorBidi"/>
      <w:color w:val="auto"/>
      <w:kern w:val="0"/>
      <w:sz w:val="32"/>
      <w:szCs w:val="32"/>
    </w:rPr>
  </w:style>
  <w:style w:type="paragraph" w:styleId="af1">
    <w:name w:val="footer"/>
    <w:basedOn w:val="a"/>
    <w:link w:val="af2"/>
    <w:uiPriority w:val="99"/>
    <w:unhideWhenUsed/>
    <w:rsid w:val="00CA774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A7742"/>
    <w:rPr>
      <w:rFonts w:eastAsiaTheme="minorHAnsi" w:cstheme="minorBidi"/>
      <w:color w:val="auto"/>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Arial Unicode MS" w:hAnsi="Liberation Serif" w:cs="Arial"/>
        <w:color w:val="2D2D2D"/>
        <w:kern w:val="3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locked="1"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FFE"/>
    <w:pPr>
      <w:spacing w:after="160" w:line="259" w:lineRule="auto"/>
    </w:pPr>
    <w:rPr>
      <w:rFonts w:eastAsiaTheme="minorHAnsi" w:cstheme="minorBidi"/>
      <w:color w:val="auto"/>
      <w:kern w:val="0"/>
      <w:sz w:val="32"/>
      <w:szCs w:val="32"/>
    </w:rPr>
  </w:style>
  <w:style w:type="paragraph" w:styleId="1">
    <w:name w:val="heading 1"/>
    <w:basedOn w:val="a"/>
    <w:next w:val="a"/>
    <w:link w:val="10"/>
    <w:qFormat/>
    <w:rsid w:val="00745370"/>
    <w:pPr>
      <w:keepNext/>
      <w:spacing w:before="240" w:after="60"/>
      <w:jc w:val="center"/>
      <w:outlineLvl w:val="0"/>
    </w:pPr>
    <w:rPr>
      <w:b/>
      <w:kern w:val="1"/>
      <w:sz w:val="36"/>
      <w:szCs w:val="20"/>
    </w:rPr>
  </w:style>
  <w:style w:type="paragraph" w:styleId="2">
    <w:name w:val="heading 2"/>
    <w:basedOn w:val="a"/>
    <w:next w:val="a"/>
    <w:link w:val="20"/>
    <w:qFormat/>
    <w:rsid w:val="00745370"/>
    <w:pPr>
      <w:keepNext/>
      <w:numPr>
        <w:ilvl w:val="1"/>
        <w:numId w:val="6"/>
      </w:numPr>
      <w:spacing w:after="60"/>
      <w:jc w:val="center"/>
      <w:outlineLvl w:val="1"/>
    </w:pPr>
    <w:rPr>
      <w:b/>
      <w:sz w:val="30"/>
      <w:szCs w:val="20"/>
    </w:rPr>
  </w:style>
  <w:style w:type="paragraph" w:styleId="3">
    <w:name w:val="heading 3"/>
    <w:basedOn w:val="a"/>
    <w:next w:val="a"/>
    <w:link w:val="30"/>
    <w:qFormat/>
    <w:rsid w:val="00745370"/>
    <w:pPr>
      <w:keepNext/>
      <w:spacing w:before="240" w:after="60"/>
      <w:jc w:val="both"/>
      <w:outlineLvl w:val="2"/>
    </w:pPr>
    <w:rPr>
      <w:rFonts w:ascii="Arial" w:hAnsi="Arial" w:cs="Arial"/>
      <w:b/>
      <w:szCs w:val="20"/>
    </w:rPr>
  </w:style>
  <w:style w:type="paragraph" w:styleId="4">
    <w:name w:val="heading 4"/>
    <w:basedOn w:val="a"/>
    <w:next w:val="a"/>
    <w:link w:val="40"/>
    <w:qFormat/>
    <w:rsid w:val="00745370"/>
    <w:pPr>
      <w:keepNext/>
      <w:numPr>
        <w:ilvl w:val="3"/>
        <w:numId w:val="6"/>
      </w:numPr>
      <w:spacing w:before="240" w:after="60"/>
      <w:jc w:val="both"/>
      <w:outlineLvl w:val="3"/>
    </w:pPr>
    <w:rPr>
      <w:rFonts w:ascii="Arial" w:hAnsi="Arial" w:cs="Arial"/>
      <w:szCs w:val="20"/>
    </w:rPr>
  </w:style>
  <w:style w:type="paragraph" w:styleId="5">
    <w:name w:val="heading 5"/>
    <w:basedOn w:val="a"/>
    <w:next w:val="a"/>
    <w:link w:val="50"/>
    <w:qFormat/>
    <w:rsid w:val="00745370"/>
    <w:pPr>
      <w:spacing w:before="240" w:after="60"/>
      <w:jc w:val="both"/>
      <w:outlineLvl w:val="4"/>
    </w:pPr>
    <w:rPr>
      <w:b/>
      <w:bCs/>
      <w:i/>
      <w:iCs/>
      <w:sz w:val="26"/>
      <w:szCs w:val="26"/>
    </w:rPr>
  </w:style>
  <w:style w:type="paragraph" w:styleId="6">
    <w:name w:val="heading 6"/>
    <w:basedOn w:val="a"/>
    <w:next w:val="a"/>
    <w:link w:val="60"/>
    <w:qFormat/>
    <w:rsid w:val="00745370"/>
    <w:pPr>
      <w:numPr>
        <w:ilvl w:val="5"/>
        <w:numId w:val="6"/>
      </w:numPr>
      <w:spacing w:before="240" w:after="60"/>
      <w:jc w:val="both"/>
      <w:outlineLvl w:val="5"/>
    </w:pPr>
    <w:rPr>
      <w:i/>
      <w:sz w:val="22"/>
      <w:szCs w:val="20"/>
    </w:rPr>
  </w:style>
  <w:style w:type="paragraph" w:styleId="7">
    <w:name w:val="heading 7"/>
    <w:basedOn w:val="a"/>
    <w:next w:val="a"/>
    <w:link w:val="70"/>
    <w:qFormat/>
    <w:rsid w:val="00745370"/>
    <w:pPr>
      <w:numPr>
        <w:ilvl w:val="6"/>
        <w:numId w:val="6"/>
      </w:numPr>
      <w:spacing w:before="240" w:after="60"/>
      <w:jc w:val="both"/>
      <w:outlineLvl w:val="6"/>
    </w:pPr>
    <w:rPr>
      <w:rFonts w:ascii="Arial" w:hAnsi="Arial" w:cs="Arial"/>
      <w:sz w:val="20"/>
      <w:szCs w:val="20"/>
    </w:rPr>
  </w:style>
  <w:style w:type="paragraph" w:styleId="8">
    <w:name w:val="heading 8"/>
    <w:basedOn w:val="a"/>
    <w:next w:val="a"/>
    <w:link w:val="80"/>
    <w:qFormat/>
    <w:rsid w:val="00745370"/>
    <w:pPr>
      <w:numPr>
        <w:ilvl w:val="7"/>
        <w:numId w:val="6"/>
      </w:numPr>
      <w:spacing w:before="240" w:after="60"/>
      <w:jc w:val="both"/>
      <w:outlineLvl w:val="7"/>
    </w:pPr>
    <w:rPr>
      <w:rFonts w:ascii="Arial" w:hAnsi="Arial" w:cs="Arial"/>
      <w:i/>
      <w:sz w:val="20"/>
      <w:szCs w:val="20"/>
    </w:rPr>
  </w:style>
  <w:style w:type="paragraph" w:styleId="9">
    <w:name w:val="heading 9"/>
    <w:basedOn w:val="a"/>
    <w:next w:val="a"/>
    <w:link w:val="90"/>
    <w:qFormat/>
    <w:rsid w:val="00745370"/>
    <w:pPr>
      <w:numPr>
        <w:ilvl w:val="8"/>
        <w:numId w:val="6"/>
      </w:numPr>
      <w:spacing w:before="240" w:after="60"/>
      <w:jc w:val="both"/>
      <w:outlineLvl w:val="8"/>
    </w:pPr>
    <w:rPr>
      <w:rFonts w:ascii="Arial" w:hAnsi="Arial" w:cs="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5370"/>
    <w:rPr>
      <w:b/>
      <w:kern w:val="1"/>
      <w:sz w:val="36"/>
      <w:lang w:eastAsia="zh-CN"/>
    </w:rPr>
  </w:style>
  <w:style w:type="character" w:customStyle="1" w:styleId="20">
    <w:name w:val="Заголовок 2 Знак"/>
    <w:basedOn w:val="a0"/>
    <w:link w:val="2"/>
    <w:rsid w:val="00745370"/>
    <w:rPr>
      <w:b/>
      <w:sz w:val="30"/>
      <w:lang w:eastAsia="zh-CN"/>
    </w:rPr>
  </w:style>
  <w:style w:type="character" w:customStyle="1" w:styleId="30">
    <w:name w:val="Заголовок 3 Знак"/>
    <w:basedOn w:val="a0"/>
    <w:link w:val="3"/>
    <w:rsid w:val="00745370"/>
    <w:rPr>
      <w:rFonts w:ascii="Arial" w:hAnsi="Arial" w:cs="Arial"/>
      <w:b/>
      <w:sz w:val="24"/>
      <w:lang w:eastAsia="zh-CN"/>
    </w:rPr>
  </w:style>
  <w:style w:type="character" w:customStyle="1" w:styleId="40">
    <w:name w:val="Заголовок 4 Знак"/>
    <w:basedOn w:val="a0"/>
    <w:link w:val="4"/>
    <w:rsid w:val="00745370"/>
    <w:rPr>
      <w:rFonts w:ascii="Arial" w:hAnsi="Arial" w:cs="Arial"/>
      <w:sz w:val="24"/>
      <w:lang w:eastAsia="zh-CN"/>
    </w:rPr>
  </w:style>
  <w:style w:type="character" w:customStyle="1" w:styleId="50">
    <w:name w:val="Заголовок 5 Знак"/>
    <w:basedOn w:val="a0"/>
    <w:link w:val="5"/>
    <w:rsid w:val="00745370"/>
    <w:rPr>
      <w:b/>
      <w:bCs/>
      <w:i/>
      <w:iCs/>
      <w:sz w:val="26"/>
      <w:szCs w:val="26"/>
      <w:lang w:eastAsia="zh-CN"/>
    </w:rPr>
  </w:style>
  <w:style w:type="character" w:customStyle="1" w:styleId="60">
    <w:name w:val="Заголовок 6 Знак"/>
    <w:basedOn w:val="a0"/>
    <w:link w:val="6"/>
    <w:rsid w:val="00745370"/>
    <w:rPr>
      <w:i/>
      <w:sz w:val="22"/>
      <w:lang w:eastAsia="zh-CN"/>
    </w:rPr>
  </w:style>
  <w:style w:type="character" w:customStyle="1" w:styleId="70">
    <w:name w:val="Заголовок 7 Знак"/>
    <w:basedOn w:val="a0"/>
    <w:link w:val="7"/>
    <w:rsid w:val="00745370"/>
    <w:rPr>
      <w:rFonts w:ascii="Arial" w:hAnsi="Arial" w:cs="Arial"/>
      <w:lang w:eastAsia="zh-CN"/>
    </w:rPr>
  </w:style>
  <w:style w:type="character" w:customStyle="1" w:styleId="80">
    <w:name w:val="Заголовок 8 Знак"/>
    <w:basedOn w:val="a0"/>
    <w:link w:val="8"/>
    <w:rsid w:val="00745370"/>
    <w:rPr>
      <w:rFonts w:ascii="Arial" w:hAnsi="Arial" w:cs="Arial"/>
      <w:i/>
      <w:lang w:eastAsia="zh-CN"/>
    </w:rPr>
  </w:style>
  <w:style w:type="character" w:customStyle="1" w:styleId="90">
    <w:name w:val="Заголовок 9 Знак"/>
    <w:basedOn w:val="a0"/>
    <w:link w:val="9"/>
    <w:rsid w:val="00745370"/>
    <w:rPr>
      <w:rFonts w:ascii="Arial" w:hAnsi="Arial" w:cs="Arial"/>
      <w:b/>
      <w:i/>
      <w:sz w:val="18"/>
      <w:lang w:eastAsia="zh-CN"/>
    </w:rPr>
  </w:style>
  <w:style w:type="paragraph" w:styleId="a3">
    <w:name w:val="caption"/>
    <w:basedOn w:val="a"/>
    <w:qFormat/>
    <w:rsid w:val="00745370"/>
    <w:pPr>
      <w:suppressLineNumbers/>
      <w:spacing w:before="120" w:after="120"/>
    </w:pPr>
    <w:rPr>
      <w:rFonts w:cs="Lohit Hindi"/>
      <w:i/>
      <w:iCs/>
    </w:rPr>
  </w:style>
  <w:style w:type="paragraph" w:styleId="a4">
    <w:name w:val="Title"/>
    <w:basedOn w:val="a"/>
    <w:link w:val="11"/>
    <w:qFormat/>
    <w:rsid w:val="00745370"/>
    <w:pPr>
      <w:jc w:val="center"/>
    </w:pPr>
    <w:rPr>
      <w:b/>
      <w:bCs/>
    </w:rPr>
  </w:style>
  <w:style w:type="character" w:customStyle="1" w:styleId="a5">
    <w:name w:val="Название Знак"/>
    <w:basedOn w:val="a0"/>
    <w:uiPriority w:val="10"/>
    <w:rsid w:val="00745370"/>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11">
    <w:name w:val="Название Знак1"/>
    <w:link w:val="a4"/>
    <w:locked/>
    <w:rsid w:val="00745370"/>
    <w:rPr>
      <w:b/>
      <w:bCs/>
      <w:sz w:val="24"/>
      <w:szCs w:val="24"/>
    </w:rPr>
  </w:style>
  <w:style w:type="paragraph" w:styleId="a6">
    <w:name w:val="Subtitle"/>
    <w:basedOn w:val="a"/>
    <w:next w:val="a7"/>
    <w:link w:val="a8"/>
    <w:qFormat/>
    <w:rsid w:val="00745370"/>
    <w:pPr>
      <w:spacing w:after="60"/>
      <w:jc w:val="center"/>
    </w:pPr>
    <w:rPr>
      <w:rFonts w:ascii="Arial" w:hAnsi="Arial" w:cs="Arial"/>
      <w:szCs w:val="20"/>
    </w:rPr>
  </w:style>
  <w:style w:type="character" w:customStyle="1" w:styleId="a8">
    <w:name w:val="Подзаголовок Знак"/>
    <w:basedOn w:val="a0"/>
    <w:link w:val="a6"/>
    <w:rsid w:val="00745370"/>
    <w:rPr>
      <w:rFonts w:ascii="Arial" w:hAnsi="Arial" w:cs="Arial"/>
      <w:sz w:val="24"/>
      <w:lang w:eastAsia="zh-CN"/>
    </w:rPr>
  </w:style>
  <w:style w:type="paragraph" w:styleId="a7">
    <w:name w:val="Body Text"/>
    <w:basedOn w:val="a"/>
    <w:link w:val="a9"/>
    <w:uiPriority w:val="99"/>
    <w:semiHidden/>
    <w:unhideWhenUsed/>
    <w:rsid w:val="00745370"/>
    <w:pPr>
      <w:spacing w:after="120"/>
    </w:pPr>
  </w:style>
  <w:style w:type="character" w:customStyle="1" w:styleId="a9">
    <w:name w:val="Основной текст Знак"/>
    <w:basedOn w:val="a0"/>
    <w:link w:val="a7"/>
    <w:uiPriority w:val="99"/>
    <w:semiHidden/>
    <w:rsid w:val="00745370"/>
    <w:rPr>
      <w:sz w:val="24"/>
      <w:szCs w:val="24"/>
      <w:lang w:eastAsia="zh-CN"/>
    </w:rPr>
  </w:style>
  <w:style w:type="character" w:styleId="aa">
    <w:name w:val="Emphasis"/>
    <w:qFormat/>
    <w:rsid w:val="00745370"/>
    <w:rPr>
      <w:rFonts w:cs="Times New Roman"/>
      <w:i/>
      <w:iCs/>
    </w:rPr>
  </w:style>
  <w:style w:type="paragraph" w:styleId="ab">
    <w:name w:val="List Paragraph"/>
    <w:basedOn w:val="a"/>
    <w:uiPriority w:val="34"/>
    <w:qFormat/>
    <w:rsid w:val="00745370"/>
    <w:pPr>
      <w:ind w:left="720"/>
      <w:contextualSpacing/>
    </w:pPr>
    <w:rPr>
      <w:lang w:eastAsia="ru-RU"/>
    </w:rPr>
  </w:style>
  <w:style w:type="table" w:styleId="ac">
    <w:name w:val="Table Grid"/>
    <w:basedOn w:val="a1"/>
    <w:uiPriority w:val="39"/>
    <w:rsid w:val="000C66B9"/>
    <w:rPr>
      <w:rFonts w:eastAsia="Calibri" w:cs="Times New Roman"/>
      <w:color w:val="auto"/>
      <w:kern w:val="0"/>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CA108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A108B"/>
    <w:rPr>
      <w:rFonts w:ascii="Tahoma" w:eastAsiaTheme="minorHAnsi" w:hAnsi="Tahoma" w:cs="Tahoma"/>
      <w:color w:val="auto"/>
      <w:kern w:val="0"/>
      <w:sz w:val="16"/>
      <w:szCs w:val="16"/>
    </w:rPr>
  </w:style>
  <w:style w:type="paragraph" w:styleId="af">
    <w:name w:val="header"/>
    <w:basedOn w:val="a"/>
    <w:link w:val="af0"/>
    <w:uiPriority w:val="99"/>
    <w:unhideWhenUsed/>
    <w:rsid w:val="00CA774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A7742"/>
    <w:rPr>
      <w:rFonts w:eastAsiaTheme="minorHAnsi" w:cstheme="minorBidi"/>
      <w:color w:val="auto"/>
      <w:kern w:val="0"/>
      <w:sz w:val="32"/>
      <w:szCs w:val="32"/>
    </w:rPr>
  </w:style>
  <w:style w:type="paragraph" w:styleId="af1">
    <w:name w:val="footer"/>
    <w:basedOn w:val="a"/>
    <w:link w:val="af2"/>
    <w:uiPriority w:val="99"/>
    <w:unhideWhenUsed/>
    <w:rsid w:val="00CA774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A7742"/>
    <w:rPr>
      <w:rFonts w:eastAsiaTheme="minorHAnsi" w:cstheme="minorBidi"/>
      <w:color w:val="auto"/>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395">
      <w:bodyDiv w:val="1"/>
      <w:marLeft w:val="0"/>
      <w:marRight w:val="0"/>
      <w:marTop w:val="0"/>
      <w:marBottom w:val="0"/>
      <w:divBdr>
        <w:top w:val="none" w:sz="0" w:space="0" w:color="auto"/>
        <w:left w:val="none" w:sz="0" w:space="0" w:color="auto"/>
        <w:bottom w:val="none" w:sz="0" w:space="0" w:color="auto"/>
        <w:right w:val="none" w:sz="0" w:space="0" w:color="auto"/>
      </w:divBdr>
    </w:div>
    <w:div w:id="141892901">
      <w:bodyDiv w:val="1"/>
      <w:marLeft w:val="0"/>
      <w:marRight w:val="0"/>
      <w:marTop w:val="0"/>
      <w:marBottom w:val="0"/>
      <w:divBdr>
        <w:top w:val="none" w:sz="0" w:space="0" w:color="auto"/>
        <w:left w:val="none" w:sz="0" w:space="0" w:color="auto"/>
        <w:bottom w:val="none" w:sz="0" w:space="0" w:color="auto"/>
        <w:right w:val="none" w:sz="0" w:space="0" w:color="auto"/>
      </w:divBdr>
    </w:div>
    <w:div w:id="168638692">
      <w:bodyDiv w:val="1"/>
      <w:marLeft w:val="0"/>
      <w:marRight w:val="0"/>
      <w:marTop w:val="0"/>
      <w:marBottom w:val="0"/>
      <w:divBdr>
        <w:top w:val="none" w:sz="0" w:space="0" w:color="auto"/>
        <w:left w:val="none" w:sz="0" w:space="0" w:color="auto"/>
        <w:bottom w:val="none" w:sz="0" w:space="0" w:color="auto"/>
        <w:right w:val="none" w:sz="0" w:space="0" w:color="auto"/>
      </w:divBdr>
    </w:div>
    <w:div w:id="535696625">
      <w:bodyDiv w:val="1"/>
      <w:marLeft w:val="0"/>
      <w:marRight w:val="0"/>
      <w:marTop w:val="0"/>
      <w:marBottom w:val="0"/>
      <w:divBdr>
        <w:top w:val="none" w:sz="0" w:space="0" w:color="auto"/>
        <w:left w:val="none" w:sz="0" w:space="0" w:color="auto"/>
        <w:bottom w:val="none" w:sz="0" w:space="0" w:color="auto"/>
        <w:right w:val="none" w:sz="0" w:space="0" w:color="auto"/>
      </w:divBdr>
    </w:div>
    <w:div w:id="617107912">
      <w:bodyDiv w:val="1"/>
      <w:marLeft w:val="0"/>
      <w:marRight w:val="0"/>
      <w:marTop w:val="0"/>
      <w:marBottom w:val="0"/>
      <w:divBdr>
        <w:top w:val="none" w:sz="0" w:space="0" w:color="auto"/>
        <w:left w:val="none" w:sz="0" w:space="0" w:color="auto"/>
        <w:bottom w:val="none" w:sz="0" w:space="0" w:color="auto"/>
        <w:right w:val="none" w:sz="0" w:space="0" w:color="auto"/>
      </w:divBdr>
    </w:div>
    <w:div w:id="979768930">
      <w:bodyDiv w:val="1"/>
      <w:marLeft w:val="0"/>
      <w:marRight w:val="0"/>
      <w:marTop w:val="0"/>
      <w:marBottom w:val="0"/>
      <w:divBdr>
        <w:top w:val="none" w:sz="0" w:space="0" w:color="auto"/>
        <w:left w:val="none" w:sz="0" w:space="0" w:color="auto"/>
        <w:bottom w:val="none" w:sz="0" w:space="0" w:color="auto"/>
        <w:right w:val="none" w:sz="0" w:space="0" w:color="auto"/>
      </w:divBdr>
    </w:div>
    <w:div w:id="995500345">
      <w:bodyDiv w:val="1"/>
      <w:marLeft w:val="0"/>
      <w:marRight w:val="0"/>
      <w:marTop w:val="0"/>
      <w:marBottom w:val="0"/>
      <w:divBdr>
        <w:top w:val="none" w:sz="0" w:space="0" w:color="auto"/>
        <w:left w:val="none" w:sz="0" w:space="0" w:color="auto"/>
        <w:bottom w:val="none" w:sz="0" w:space="0" w:color="auto"/>
        <w:right w:val="none" w:sz="0" w:space="0" w:color="auto"/>
      </w:divBdr>
    </w:div>
    <w:div w:id="1049376097">
      <w:bodyDiv w:val="1"/>
      <w:marLeft w:val="0"/>
      <w:marRight w:val="0"/>
      <w:marTop w:val="0"/>
      <w:marBottom w:val="0"/>
      <w:divBdr>
        <w:top w:val="none" w:sz="0" w:space="0" w:color="auto"/>
        <w:left w:val="none" w:sz="0" w:space="0" w:color="auto"/>
        <w:bottom w:val="none" w:sz="0" w:space="0" w:color="auto"/>
        <w:right w:val="none" w:sz="0" w:space="0" w:color="auto"/>
      </w:divBdr>
    </w:div>
    <w:div w:id="1057508050">
      <w:bodyDiv w:val="1"/>
      <w:marLeft w:val="0"/>
      <w:marRight w:val="0"/>
      <w:marTop w:val="0"/>
      <w:marBottom w:val="0"/>
      <w:divBdr>
        <w:top w:val="none" w:sz="0" w:space="0" w:color="auto"/>
        <w:left w:val="none" w:sz="0" w:space="0" w:color="auto"/>
        <w:bottom w:val="none" w:sz="0" w:space="0" w:color="auto"/>
        <w:right w:val="none" w:sz="0" w:space="0" w:color="auto"/>
      </w:divBdr>
    </w:div>
    <w:div w:id="1275021871">
      <w:bodyDiv w:val="1"/>
      <w:marLeft w:val="0"/>
      <w:marRight w:val="0"/>
      <w:marTop w:val="0"/>
      <w:marBottom w:val="0"/>
      <w:divBdr>
        <w:top w:val="none" w:sz="0" w:space="0" w:color="auto"/>
        <w:left w:val="none" w:sz="0" w:space="0" w:color="auto"/>
        <w:bottom w:val="none" w:sz="0" w:space="0" w:color="auto"/>
        <w:right w:val="none" w:sz="0" w:space="0" w:color="auto"/>
      </w:divBdr>
    </w:div>
    <w:div w:id="1296763573">
      <w:bodyDiv w:val="1"/>
      <w:marLeft w:val="0"/>
      <w:marRight w:val="0"/>
      <w:marTop w:val="0"/>
      <w:marBottom w:val="0"/>
      <w:divBdr>
        <w:top w:val="none" w:sz="0" w:space="0" w:color="auto"/>
        <w:left w:val="none" w:sz="0" w:space="0" w:color="auto"/>
        <w:bottom w:val="none" w:sz="0" w:space="0" w:color="auto"/>
        <w:right w:val="none" w:sz="0" w:space="0" w:color="auto"/>
      </w:divBdr>
    </w:div>
    <w:div w:id="1422721624">
      <w:bodyDiv w:val="1"/>
      <w:marLeft w:val="0"/>
      <w:marRight w:val="0"/>
      <w:marTop w:val="0"/>
      <w:marBottom w:val="0"/>
      <w:divBdr>
        <w:top w:val="none" w:sz="0" w:space="0" w:color="auto"/>
        <w:left w:val="none" w:sz="0" w:space="0" w:color="auto"/>
        <w:bottom w:val="none" w:sz="0" w:space="0" w:color="auto"/>
        <w:right w:val="none" w:sz="0" w:space="0" w:color="auto"/>
      </w:divBdr>
    </w:div>
    <w:div w:id="1444036876">
      <w:bodyDiv w:val="1"/>
      <w:marLeft w:val="0"/>
      <w:marRight w:val="0"/>
      <w:marTop w:val="0"/>
      <w:marBottom w:val="0"/>
      <w:divBdr>
        <w:top w:val="none" w:sz="0" w:space="0" w:color="auto"/>
        <w:left w:val="none" w:sz="0" w:space="0" w:color="auto"/>
        <w:bottom w:val="none" w:sz="0" w:space="0" w:color="auto"/>
        <w:right w:val="none" w:sz="0" w:space="0" w:color="auto"/>
      </w:divBdr>
    </w:div>
    <w:div w:id="1558785418">
      <w:bodyDiv w:val="1"/>
      <w:marLeft w:val="0"/>
      <w:marRight w:val="0"/>
      <w:marTop w:val="0"/>
      <w:marBottom w:val="0"/>
      <w:divBdr>
        <w:top w:val="none" w:sz="0" w:space="0" w:color="auto"/>
        <w:left w:val="none" w:sz="0" w:space="0" w:color="auto"/>
        <w:bottom w:val="none" w:sz="0" w:space="0" w:color="auto"/>
        <w:right w:val="none" w:sz="0" w:space="0" w:color="auto"/>
      </w:divBdr>
    </w:div>
    <w:div w:id="1562980792">
      <w:bodyDiv w:val="1"/>
      <w:marLeft w:val="0"/>
      <w:marRight w:val="0"/>
      <w:marTop w:val="0"/>
      <w:marBottom w:val="0"/>
      <w:divBdr>
        <w:top w:val="none" w:sz="0" w:space="0" w:color="auto"/>
        <w:left w:val="none" w:sz="0" w:space="0" w:color="auto"/>
        <w:bottom w:val="none" w:sz="0" w:space="0" w:color="auto"/>
        <w:right w:val="none" w:sz="0" w:space="0" w:color="auto"/>
      </w:divBdr>
    </w:div>
    <w:div w:id="1618180210">
      <w:bodyDiv w:val="1"/>
      <w:marLeft w:val="0"/>
      <w:marRight w:val="0"/>
      <w:marTop w:val="0"/>
      <w:marBottom w:val="0"/>
      <w:divBdr>
        <w:top w:val="none" w:sz="0" w:space="0" w:color="auto"/>
        <w:left w:val="none" w:sz="0" w:space="0" w:color="auto"/>
        <w:bottom w:val="none" w:sz="0" w:space="0" w:color="auto"/>
        <w:right w:val="none" w:sz="0" w:space="0" w:color="auto"/>
      </w:divBdr>
    </w:div>
    <w:div w:id="1696350532">
      <w:bodyDiv w:val="1"/>
      <w:marLeft w:val="0"/>
      <w:marRight w:val="0"/>
      <w:marTop w:val="0"/>
      <w:marBottom w:val="0"/>
      <w:divBdr>
        <w:top w:val="none" w:sz="0" w:space="0" w:color="auto"/>
        <w:left w:val="none" w:sz="0" w:space="0" w:color="auto"/>
        <w:bottom w:val="none" w:sz="0" w:space="0" w:color="auto"/>
        <w:right w:val="none" w:sz="0" w:space="0" w:color="auto"/>
      </w:divBdr>
    </w:div>
    <w:div w:id="1719207740">
      <w:bodyDiv w:val="1"/>
      <w:marLeft w:val="0"/>
      <w:marRight w:val="0"/>
      <w:marTop w:val="0"/>
      <w:marBottom w:val="0"/>
      <w:divBdr>
        <w:top w:val="none" w:sz="0" w:space="0" w:color="auto"/>
        <w:left w:val="none" w:sz="0" w:space="0" w:color="auto"/>
        <w:bottom w:val="none" w:sz="0" w:space="0" w:color="auto"/>
        <w:right w:val="none" w:sz="0" w:space="0" w:color="auto"/>
      </w:divBdr>
    </w:div>
    <w:div w:id="1912501790">
      <w:bodyDiv w:val="1"/>
      <w:marLeft w:val="0"/>
      <w:marRight w:val="0"/>
      <w:marTop w:val="0"/>
      <w:marBottom w:val="0"/>
      <w:divBdr>
        <w:top w:val="none" w:sz="0" w:space="0" w:color="auto"/>
        <w:left w:val="none" w:sz="0" w:space="0" w:color="auto"/>
        <w:bottom w:val="none" w:sz="0" w:space="0" w:color="auto"/>
        <w:right w:val="none" w:sz="0" w:space="0" w:color="auto"/>
      </w:divBdr>
    </w:div>
    <w:div w:id="1948003249">
      <w:bodyDiv w:val="1"/>
      <w:marLeft w:val="0"/>
      <w:marRight w:val="0"/>
      <w:marTop w:val="0"/>
      <w:marBottom w:val="0"/>
      <w:divBdr>
        <w:top w:val="none" w:sz="0" w:space="0" w:color="auto"/>
        <w:left w:val="none" w:sz="0" w:space="0" w:color="auto"/>
        <w:bottom w:val="none" w:sz="0" w:space="0" w:color="auto"/>
        <w:right w:val="none" w:sz="0" w:space="0" w:color="auto"/>
      </w:divBdr>
    </w:div>
    <w:div w:id="197159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1111111111111111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21212121212121212121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31313131313131313131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1414141414141414141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515151515151515151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1616161616161616161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17171717171717171717.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9933040943172008"/>
          <c:y val="5.2405980151476517E-2"/>
          <c:w val="0.46701052433592383"/>
          <c:h val="0.9267203385864502"/>
        </c:manualLayout>
      </c:layout>
      <c:barChart>
        <c:barDir val="bar"/>
        <c:grouping val="clustered"/>
        <c:varyColors val="0"/>
        <c:ser>
          <c:idx val="0"/>
          <c:order val="0"/>
          <c:spPr>
            <a:solidFill>
              <a:srgbClr val="92D050"/>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Лист5!$K$3:$K$29</c:f>
              <c:strCache>
                <c:ptCount val="27"/>
                <c:pt idx="0">
                  <c:v>Муниципальное автономное учреждение  дополнительного образования Центр образования и профессиональной ориентации</c:v>
                </c:pt>
                <c:pt idx="1">
                  <c:v>Муниципальное автономное учреждение дополнительного образования Спортивная школа олимпийского резерва «Лидер»</c:v>
                </c:pt>
                <c:pt idx="2">
                  <c:v>Муниципальное автономное учреждение дополнительного образования Спортивная школа по автомотоспорту</c:v>
                </c:pt>
                <c:pt idx="3">
                  <c:v>Муниципальное бюджетное учреждение дополнительного образования "Детская художественная школа"</c:v>
                </c:pt>
                <c:pt idx="4">
                  <c:v>Муниципальное бюджетное учреждение дополнительного образования "Детская школа искусств"</c:v>
                </c:pt>
                <c:pt idx="5">
                  <c:v>Муниципальное унитарное предприятие "Водопроводно-канализационного хозяйства" городского округа Верхняя Пышма</c:v>
                </c:pt>
                <c:pt idx="6">
                  <c:v>Финансовое управление администрации городского округа Верхняя Пышма</c:v>
                </c:pt>
                <c:pt idx="7">
                  <c:v>Красненская поселковая администрация городского округа Верхняя Пышма</c:v>
                </c:pt>
                <c:pt idx="8">
                  <c:v>Муниципальное бюджетное  учреждение Специализированная похоронная служба городского округа Верхняя Пышма</c:v>
                </c:pt>
                <c:pt idx="9">
                  <c:v>Муниципальное бюджетное учреждение культуры Верхнепышминский исторический музей</c:v>
                </c:pt>
                <c:pt idx="10">
                  <c:v>Муниципальное бюджетное учреждение культуры Объединение сельских клубов «Луч»</c:v>
                </c:pt>
                <c:pt idx="11">
                  <c:v>Комитет по управлению имуществом администрации городского округа Верхняя Пышма</c:v>
                </c:pt>
                <c:pt idx="12">
                  <c:v>Муниципальное бюджетное учреждение культуры Верхнепышминская централизованная библиотечная система</c:v>
                </c:pt>
                <c:pt idx="13">
                  <c:v>Мостовская сельская администрация городского округа Верхняя Пышма</c:v>
                </c:pt>
                <c:pt idx="14">
                  <c:v>Муниципальное бюджетное учреждение Центр пространственного развития городского округа Верхняя Пышма</c:v>
                </c:pt>
                <c:pt idx="15">
                  <c:v>Балтымская сельская администрация ГО Верхняя Пышма</c:v>
                </c:pt>
                <c:pt idx="16">
                  <c:v>Кедровская поселковая администрация городского округа Верхняя Пышма</c:v>
                </c:pt>
                <c:pt idx="17">
                  <c:v>Муниципальное бюджетное учреждение «Манин парк»</c:v>
                </c:pt>
                <c:pt idx="18">
                  <c:v>Исетская поселковая администрация городского округа Верхняя Пышма</c:v>
                </c:pt>
                <c:pt idx="19">
                  <c:v>Муниципальное казенное учреждение Управление образования городского округа Верхняя Пышма</c:v>
                </c:pt>
                <c:pt idx="20">
                  <c:v>Муниципальное казенное учреждение Управление культуры городского округа Верхняя Пышма</c:v>
                </c:pt>
                <c:pt idx="21">
                  <c:v>Муниципальное бюджетное учреждение Дорожно-эксплуатационное управление городского округа Верхняя Пышма</c:v>
                </c:pt>
                <c:pt idx="22">
                  <c:v>Администрация городского округа Верхняя Пышма</c:v>
                </c:pt>
                <c:pt idx="23">
                  <c:v>Муниципальное казенное учреждение Управление физической культуры, спорта и молодежной политики городского округа Верхняя Пышма</c:v>
                </c:pt>
                <c:pt idx="24">
                  <c:v>Муниципальное казенное учреждение Управление гражданской защиты городского округа Верхняя Пышма</c:v>
                </c:pt>
                <c:pt idx="25">
                  <c:v>Муниципальное казенное учреждение Административно-хозяйственное управление</c:v>
                </c:pt>
                <c:pt idx="26">
                  <c:v>Муниципальное казенное учреждение Управление капитального строительства и жилищно-коммунального хозяйства городского округа Верхняя Пышма</c:v>
                </c:pt>
              </c:strCache>
            </c:strRef>
          </c:cat>
          <c:val>
            <c:numRef>
              <c:f>Лист5!$L$3:$L$29</c:f>
              <c:numCache>
                <c:formatCode>0</c:formatCode>
                <c:ptCount val="27"/>
                <c:pt idx="0">
                  <c:v>1</c:v>
                </c:pt>
                <c:pt idx="1">
                  <c:v>1</c:v>
                </c:pt>
                <c:pt idx="2">
                  <c:v>1</c:v>
                </c:pt>
                <c:pt idx="3">
                  <c:v>1</c:v>
                </c:pt>
                <c:pt idx="4">
                  <c:v>1</c:v>
                </c:pt>
                <c:pt idx="5">
                  <c:v>2</c:v>
                </c:pt>
                <c:pt idx="6">
                  <c:v>2</c:v>
                </c:pt>
                <c:pt idx="7">
                  <c:v>4</c:v>
                </c:pt>
                <c:pt idx="8">
                  <c:v>4</c:v>
                </c:pt>
                <c:pt idx="9">
                  <c:v>5</c:v>
                </c:pt>
                <c:pt idx="10">
                  <c:v>6</c:v>
                </c:pt>
                <c:pt idx="11">
                  <c:v>6</c:v>
                </c:pt>
                <c:pt idx="12">
                  <c:v>7</c:v>
                </c:pt>
                <c:pt idx="13">
                  <c:v>8</c:v>
                </c:pt>
                <c:pt idx="14">
                  <c:v>10</c:v>
                </c:pt>
                <c:pt idx="15">
                  <c:v>10</c:v>
                </c:pt>
                <c:pt idx="16">
                  <c:v>10</c:v>
                </c:pt>
                <c:pt idx="17">
                  <c:v>11</c:v>
                </c:pt>
                <c:pt idx="18">
                  <c:v>11</c:v>
                </c:pt>
                <c:pt idx="19">
                  <c:v>13</c:v>
                </c:pt>
                <c:pt idx="20">
                  <c:v>15</c:v>
                </c:pt>
                <c:pt idx="21">
                  <c:v>32</c:v>
                </c:pt>
                <c:pt idx="22">
                  <c:v>35</c:v>
                </c:pt>
                <c:pt idx="23">
                  <c:v>41</c:v>
                </c:pt>
                <c:pt idx="24">
                  <c:v>45</c:v>
                </c:pt>
                <c:pt idx="25">
                  <c:v>60</c:v>
                </c:pt>
                <c:pt idx="26">
                  <c:v>74</c:v>
                </c:pt>
              </c:numCache>
            </c:numRef>
          </c:val>
        </c:ser>
        <c:dLbls>
          <c:dLblPos val="ctr"/>
          <c:showLegendKey val="0"/>
          <c:showVal val="1"/>
          <c:showCatName val="0"/>
          <c:showSerName val="0"/>
          <c:showPercent val="0"/>
          <c:showBubbleSize val="0"/>
        </c:dLbls>
        <c:gapWidth val="182"/>
        <c:axId val="80003584"/>
        <c:axId val="64814400"/>
      </c:barChart>
      <c:catAx>
        <c:axId val="80003584"/>
        <c:scaling>
          <c:orientation val="minMax"/>
        </c:scaling>
        <c:delete val="0"/>
        <c:axPos val="l"/>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64814400"/>
        <c:crosses val="autoZero"/>
        <c:auto val="1"/>
        <c:lblAlgn val="ctr"/>
        <c:lblOffset val="100"/>
        <c:noMultiLvlLbl val="0"/>
      </c:catAx>
      <c:valAx>
        <c:axId val="64814400"/>
        <c:scaling>
          <c:orientation val="minMax"/>
          <c:max val="75"/>
          <c:min val="0"/>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0003584"/>
        <c:crosses val="autoZero"/>
        <c:crossBetween val="between"/>
      </c:valAx>
      <c:spPr>
        <a:noFill/>
        <a:ln w="25400">
          <a:noFill/>
        </a:ln>
      </c:spPr>
    </c:plotArea>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0367351475202415"/>
          <c:y val="5.2405980151476517E-2"/>
          <c:w val="0.46266741901561981"/>
          <c:h val="0.9267203385864502"/>
        </c:manualLayout>
      </c:layout>
      <c:barChart>
        <c:barDir val="bar"/>
        <c:grouping val="clustered"/>
        <c:varyColors val="0"/>
        <c:ser>
          <c:idx val="0"/>
          <c:order val="0"/>
          <c:spPr>
            <a:solidFill>
              <a:srgbClr val="92D050"/>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Д6ЗП!$K$1:$K$27</c:f>
              <c:strCache>
                <c:ptCount val="27"/>
                <c:pt idx="0">
                  <c:v>Муниципальное бюджетное учреждение дополнительного образования "Детская школа искусств"</c:v>
                </c:pt>
                <c:pt idx="1">
                  <c:v>Муниципальное бюджетное учреждение дополнительного образования "Детская художественная школа"</c:v>
                </c:pt>
                <c:pt idx="2">
                  <c:v>Муниципальное казенное учреждение Управление культуры городского округа Верхняя Пышма</c:v>
                </c:pt>
                <c:pt idx="3">
                  <c:v>Финансовое управление администрации городского округа Верхняя Пышма</c:v>
                </c:pt>
                <c:pt idx="4">
                  <c:v>Комитет по управлению имуществом администрации городского округа Верхняя Пышма</c:v>
                </c:pt>
                <c:pt idx="5">
                  <c:v>Муниципальное бюджетное учреждение Центр пространственного развития городского округа Верхняя Пышма</c:v>
                </c:pt>
                <c:pt idx="6">
                  <c:v>Муниципальное бюджетное учреждение культуры Верхнепышминский исторический музей</c:v>
                </c:pt>
                <c:pt idx="7">
                  <c:v>Муниципальное казенное учреждение Управление образования городского округа Верхняя Пышма</c:v>
                </c:pt>
                <c:pt idx="8">
                  <c:v>Муниципальное бюджетное  учреждение Специализированная похоронная служба городского округа Верхняя Пышма</c:v>
                </c:pt>
                <c:pt idx="9">
                  <c:v>Муниципальное бюджетное учреждение культуры Верхнепышминская централизованная библиотечная система</c:v>
                </c:pt>
                <c:pt idx="10">
                  <c:v>Муниципальное бюджетное учреждение культуры Объединение сельских клубов «Луч»</c:v>
                </c:pt>
                <c:pt idx="11">
                  <c:v>Муниципальное унитарное предприятие "Водопроводно-канализационное хозяйство" городского округа Верхняя Пышма</c:v>
                </c:pt>
                <c:pt idx="12">
                  <c:v>Кедровская поселковая администрация городского округа Верхняя Пышма</c:v>
                </c:pt>
                <c:pt idx="13">
                  <c:v>Исетская поселковая администрация городского округа Верхняя Пышма</c:v>
                </c:pt>
                <c:pt idx="14">
                  <c:v>Муниципальное бюджетное учреждение «Манин парк»</c:v>
                </c:pt>
                <c:pt idx="15">
                  <c:v>Муниципальное автономное учреждение  дополнительного образования Центр образования и профессиональной ориентации</c:v>
                </c:pt>
                <c:pt idx="16">
                  <c:v>Муниципальное казенное учреждение Управление физической культуры, спорта и молодежной политики городского округа Верхняя Пышма</c:v>
                </c:pt>
                <c:pt idx="17">
                  <c:v>Красненская поселковая администрация городского округа Верхняя Пышма</c:v>
                </c:pt>
                <c:pt idx="18">
                  <c:v>Мостовская сельская администрация городского округа Верхняя Пышма</c:v>
                </c:pt>
                <c:pt idx="19">
                  <c:v>Муниципальное бюджетное учреждение Дорожно-эксплуатационное управление городского округа Верхняя Пышма</c:v>
                </c:pt>
                <c:pt idx="20">
                  <c:v>Муниципальное автономное учреждение дополнительного образования Спортивная школа олимпийского резерва «Лидер»</c:v>
                </c:pt>
                <c:pt idx="21">
                  <c:v>Муниципальное казенное учреждение Управление гражданской защиты городского округа Верхняя Пышма</c:v>
                </c:pt>
                <c:pt idx="22">
                  <c:v>Муниципальное казенное учреждение Административно-хозяйственное управление</c:v>
                </c:pt>
                <c:pt idx="23">
                  <c:v>Балтымская сельская администрация ГО Верхняя Пышма</c:v>
                </c:pt>
                <c:pt idx="24">
                  <c:v>Муниципальное автономное учреждение дополнительного образования Спортивная школа по автомотоспорту</c:v>
                </c:pt>
                <c:pt idx="25">
                  <c:v>Администрация городского округа Верхняя Пышма</c:v>
                </c:pt>
                <c:pt idx="26">
                  <c:v>Муниципальное казенное учреждение Управление капитального строительства и жилищно-коммунального хозяйства городского округа Верхняя Пышма</c:v>
                </c:pt>
              </c:strCache>
            </c:strRef>
          </c:cat>
          <c:val>
            <c:numRef>
              <c:f>Д6ЗП!$L$1:$L$27</c:f>
              <c:numCache>
                <c:formatCode>#,##0.00</c:formatCode>
                <c:ptCount val="27"/>
                <c:pt idx="0">
                  <c:v>456.96</c:v>
                </c:pt>
                <c:pt idx="1">
                  <c:v>714.45222000000001</c:v>
                </c:pt>
                <c:pt idx="2">
                  <c:v>1859.73</c:v>
                </c:pt>
                <c:pt idx="3">
                  <c:v>1878</c:v>
                </c:pt>
                <c:pt idx="4">
                  <c:v>1907.1</c:v>
                </c:pt>
                <c:pt idx="5">
                  <c:v>3561.82915</c:v>
                </c:pt>
                <c:pt idx="6">
                  <c:v>5818.6197699999993</c:v>
                </c:pt>
                <c:pt idx="7">
                  <c:v>6065.3625899999997</c:v>
                </c:pt>
                <c:pt idx="8">
                  <c:v>6300</c:v>
                </c:pt>
                <c:pt idx="9">
                  <c:v>9910.3912200000013</c:v>
                </c:pt>
                <c:pt idx="10">
                  <c:v>10448.734560000001</c:v>
                </c:pt>
                <c:pt idx="11">
                  <c:v>12272.449839999999</c:v>
                </c:pt>
                <c:pt idx="12">
                  <c:v>13917.5844</c:v>
                </c:pt>
                <c:pt idx="13">
                  <c:v>15051.589810000001</c:v>
                </c:pt>
                <c:pt idx="14">
                  <c:v>22645.317010000002</c:v>
                </c:pt>
                <c:pt idx="15">
                  <c:v>22664.8092</c:v>
                </c:pt>
                <c:pt idx="16">
                  <c:v>25288.928370000001</c:v>
                </c:pt>
                <c:pt idx="17">
                  <c:v>26790.217239999998</c:v>
                </c:pt>
                <c:pt idx="18">
                  <c:v>27226.755940000003</c:v>
                </c:pt>
                <c:pt idx="19">
                  <c:v>39916.936990000002</c:v>
                </c:pt>
                <c:pt idx="20">
                  <c:v>44626.52</c:v>
                </c:pt>
                <c:pt idx="21">
                  <c:v>50479.313860000002</c:v>
                </c:pt>
                <c:pt idx="22">
                  <c:v>58528.421569999999</c:v>
                </c:pt>
                <c:pt idx="23">
                  <c:v>62510.720390000002</c:v>
                </c:pt>
                <c:pt idx="24">
                  <c:v>63884.972240000003</c:v>
                </c:pt>
                <c:pt idx="25">
                  <c:v>112274.66424</c:v>
                </c:pt>
                <c:pt idx="26">
                  <c:v>1291979.5995199999</c:v>
                </c:pt>
              </c:numCache>
            </c:numRef>
          </c:val>
        </c:ser>
        <c:dLbls>
          <c:dLblPos val="ctr"/>
          <c:showLegendKey val="0"/>
          <c:showVal val="1"/>
          <c:showCatName val="0"/>
          <c:showSerName val="0"/>
          <c:showPercent val="0"/>
          <c:showBubbleSize val="0"/>
        </c:dLbls>
        <c:gapWidth val="182"/>
        <c:axId val="89542656"/>
        <c:axId val="85421440"/>
      </c:barChart>
      <c:catAx>
        <c:axId val="89542656"/>
        <c:scaling>
          <c:orientation val="minMax"/>
        </c:scaling>
        <c:delete val="0"/>
        <c:axPos val="l"/>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5421440"/>
        <c:crosses val="autoZero"/>
        <c:auto val="1"/>
        <c:lblAlgn val="ctr"/>
        <c:lblOffset val="100"/>
        <c:noMultiLvlLbl val="0"/>
      </c:catAx>
      <c:valAx>
        <c:axId val="85421440"/>
        <c:scaling>
          <c:orientation val="minMax"/>
          <c:max val="1300000"/>
          <c:min val="0"/>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9542656"/>
        <c:crosses val="autoZero"/>
        <c:crossBetween val="between"/>
      </c:valAx>
      <c:spPr>
        <a:noFill/>
        <a:ln w="25400">
          <a:noFill/>
        </a:ln>
      </c:spPr>
    </c:plotArea>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t>Способ определения поставщика (подрядчика, исполнителя)</a:t>
            </a:r>
          </a:p>
        </c:rich>
      </c:tx>
      <c:overlay val="0"/>
      <c:spPr>
        <a:noFill/>
        <a:ln w="25400">
          <a:noFill/>
        </a:ln>
      </c:spPr>
    </c:title>
    <c:autoTitleDeleted val="0"/>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tx>
                <c:rich>
                  <a:bodyPr/>
                  <a:lstStyle/>
                  <a:p>
                    <a:r>
                      <a:rPr lang="en-US"/>
                      <a:t>31</a:t>
                    </a:r>
                    <a:r>
                      <a:rPr lang="ru-RU"/>
                      <a:t>0</a:t>
                    </a:r>
                    <a:endParaRPr lang="en-US"/>
                  </a:p>
                </c:rich>
              </c:tx>
              <c:showLegendKey val="0"/>
              <c:showVal val="1"/>
              <c:showCatName val="0"/>
              <c:showSerName val="0"/>
              <c:showPercent val="0"/>
              <c:showBubbleSize val="0"/>
            </c:dLbl>
            <c:spPr>
              <a:noFill/>
              <a:ln w="25400">
                <a:noFill/>
              </a:ln>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Д14!$M$4:$M$10</c:f>
              <c:strCache>
                <c:ptCount val="3"/>
                <c:pt idx="0">
                  <c:v>электронный аукцион </c:v>
                </c:pt>
                <c:pt idx="1">
                  <c:v>открытый конкурс в электронной форме</c:v>
                </c:pt>
                <c:pt idx="2">
                  <c:v>запрос котировок в электронной форме</c:v>
                </c:pt>
              </c:strCache>
            </c:strRef>
          </c:cat>
          <c:val>
            <c:numRef>
              <c:f>Д14!$N$4:$N$6</c:f>
              <c:numCache>
                <c:formatCode>General</c:formatCode>
                <c:ptCount val="3"/>
                <c:pt idx="0">
                  <c:v>311</c:v>
                </c:pt>
                <c:pt idx="1">
                  <c:v>6</c:v>
                </c:pt>
                <c:pt idx="2">
                  <c:v>99</c:v>
                </c:pt>
              </c:numCache>
            </c:numRef>
          </c:val>
        </c:ser>
        <c:dLbls>
          <c:showLegendKey val="0"/>
          <c:showVal val="0"/>
          <c:showCatName val="0"/>
          <c:showSerName val="0"/>
          <c:showPercent val="0"/>
          <c:showBubbleSize val="0"/>
        </c:dLbls>
        <c:gapWidth val="100"/>
        <c:overlap val="-24"/>
        <c:axId val="89546240"/>
        <c:axId val="85419712"/>
      </c:barChart>
      <c:catAx>
        <c:axId val="895462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5419712"/>
        <c:crosses val="autoZero"/>
        <c:auto val="1"/>
        <c:lblAlgn val="ctr"/>
        <c:lblOffset val="100"/>
        <c:noMultiLvlLbl val="0"/>
      </c:catAx>
      <c:valAx>
        <c:axId val="85419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9546240"/>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a:t>Информация о количестве поданных заявок, шт.</a:t>
            </a:r>
          </a:p>
        </c:rich>
      </c:tx>
      <c:overlay val="0"/>
      <c:spPr>
        <a:noFill/>
        <a:ln w="25400">
          <a:noFill/>
        </a:ln>
      </c:spPr>
    </c:title>
    <c:autoTitleDeleted val="0"/>
    <c:plotArea>
      <c:layout>
        <c:manualLayout>
          <c:layoutTarget val="inner"/>
          <c:xMode val="edge"/>
          <c:yMode val="edge"/>
          <c:x val="4.1897720271102896E-2"/>
          <c:y val="0.35474006116207951"/>
          <c:w val="0.9457794208256316"/>
          <c:h val="0.5466191496705114"/>
        </c:manualLayout>
      </c:layout>
      <c:pieChart>
        <c:varyColors val="1"/>
        <c:ser>
          <c:idx val="0"/>
          <c:order val="0"/>
          <c:spPr>
            <a:ln w="9525" cap="flat" cmpd="sng" algn="ctr">
              <a:solidFill>
                <a:schemeClr val="accent4">
                  <a:lumMod val="75000"/>
                  <a:alpha val="50000"/>
                </a:schemeClr>
              </a:solidFill>
              <a:round/>
            </a:ln>
            <a:effectLst/>
          </c:spPr>
          <c:dLbls>
            <c:dLbl>
              <c:idx val="0"/>
              <c:layout>
                <c:manualLayout>
                  <c:x val="-2.9896420063943024E-2"/>
                  <c:y val="-2.9158740478541475E-3"/>
                </c:manualLayout>
              </c:layout>
              <c:dLblPos val="bestFit"/>
              <c:showLegendKey val="0"/>
              <c:showVal val="1"/>
              <c:showCatName val="1"/>
              <c:showSerName val="0"/>
              <c:showPercent val="0"/>
              <c:showBubbleSize val="0"/>
            </c:dLbl>
            <c:dLbl>
              <c:idx val="1"/>
              <c:layout>
                <c:manualLayout>
                  <c:x val="-1.2370597852717579E-2"/>
                  <c:y val="7.305738158876929E-3"/>
                </c:manualLayout>
              </c:layout>
              <c:dLblPos val="bestFit"/>
              <c:showLegendKey val="0"/>
              <c:showVal val="1"/>
              <c:showCatName val="1"/>
              <c:showSerName val="0"/>
              <c:showPercent val="0"/>
              <c:showBubbleSize val="0"/>
            </c:dLbl>
            <c:dLbl>
              <c:idx val="2"/>
              <c:layout>
                <c:manualLayout>
                  <c:x val="8.2487470951528464E-3"/>
                  <c:y val="-3.2620096799826699E-2"/>
                </c:manualLayout>
              </c:layout>
              <c:dLblPos val="bestFit"/>
              <c:showLegendKey val="0"/>
              <c:showVal val="1"/>
              <c:showCatName val="1"/>
              <c:showSerName val="0"/>
              <c:showPercent val="0"/>
              <c:showBubbleSize val="0"/>
            </c:dLbl>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1"/>
            <c:showSerName val="0"/>
            <c:showPercent val="0"/>
            <c:showBubbleSize val="0"/>
            <c:showLeaderLines val="1"/>
            <c:extLst>
              <c:ext xmlns:c15="http://schemas.microsoft.com/office/drawing/2012/chart" uri="{CE6537A1-D6FC-4f65-9D91-7224C49458BB}">
                <c15:showLeaderLines val="0"/>
              </c:ext>
            </c:extLst>
          </c:dLbls>
          <c:cat>
            <c:strRef>
              <c:f>'Д8дети 1-6'!$N$4:$N$6</c:f>
              <c:strCache>
                <c:ptCount val="3"/>
                <c:pt idx="0">
                  <c:v>отклонено</c:v>
                </c:pt>
                <c:pt idx="1">
                  <c:v>допущено</c:v>
                </c:pt>
                <c:pt idx="2">
                  <c:v>всего</c:v>
                </c:pt>
              </c:strCache>
            </c:strRef>
          </c:cat>
          <c:val>
            <c:numRef>
              <c:f>'Д8дети 1-6'!$O$4:$O$6</c:f>
              <c:numCache>
                <c:formatCode>General</c:formatCode>
                <c:ptCount val="3"/>
                <c:pt idx="0">
                  <c:v>298</c:v>
                </c:pt>
                <c:pt idx="1">
                  <c:v>710</c:v>
                </c:pt>
                <c:pt idx="2">
                  <c:v>1008</c:v>
                </c:pt>
              </c:numCache>
            </c:numRef>
          </c:val>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Количество извещений для СМП, СОНКО, не СМП и СОНКО, с условием привлечения СМП, СОНКО, шт./%</a:t>
            </a:r>
          </a:p>
        </c:rich>
      </c:tx>
      <c:overlay val="0"/>
    </c:title>
    <c:autoTitleDeleted val="0"/>
    <c:plotArea>
      <c:layout/>
      <c:doughnutChart>
        <c:varyColors val="1"/>
        <c:ser>
          <c:idx val="0"/>
          <c:order val="0"/>
          <c:dLbls>
            <c:dLbl>
              <c:idx val="0"/>
              <c:layout>
                <c:manualLayout>
                  <c:x val="4.6969696969696925E-2"/>
                  <c:y val="-1.6744928160575673E-2"/>
                </c:manualLayout>
              </c:layout>
              <c:tx>
                <c:rich>
                  <a:bodyPr/>
                  <a:lstStyle/>
                  <a:p>
                    <a:r>
                      <a:rPr lang="ru-RU"/>
                      <a:t>323/77,6%</a:t>
                    </a:r>
                    <a:endParaRPr lang="en-US"/>
                  </a:p>
                </c:rich>
              </c:tx>
              <c:showLegendKey val="0"/>
              <c:showVal val="1"/>
              <c:showCatName val="0"/>
              <c:showSerName val="0"/>
              <c:showPercent val="0"/>
              <c:showBubbleSize val="0"/>
            </c:dLbl>
            <c:dLbl>
              <c:idx val="1"/>
              <c:tx>
                <c:rich>
                  <a:bodyPr/>
                  <a:lstStyle/>
                  <a:p>
                    <a:r>
                      <a:rPr lang="en-US"/>
                      <a:t>1</a:t>
                    </a:r>
                    <a:r>
                      <a:rPr lang="ru-RU"/>
                      <a:t>9/4,6%</a:t>
                    </a:r>
                    <a:endParaRPr lang="en-US"/>
                  </a:p>
                </c:rich>
              </c:tx>
              <c:showLegendKey val="0"/>
              <c:showVal val="1"/>
              <c:showCatName val="0"/>
              <c:showSerName val="0"/>
              <c:showPercent val="0"/>
              <c:showBubbleSize val="0"/>
            </c:dLbl>
            <c:dLbl>
              <c:idx val="2"/>
              <c:tx>
                <c:rich>
                  <a:bodyPr/>
                  <a:lstStyle/>
                  <a:p>
                    <a:r>
                      <a:rPr lang="ru-RU"/>
                      <a:t>74/17,8%</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Лист4!$K$4:$K$6</c:f>
              <c:strCache>
                <c:ptCount val="3"/>
                <c:pt idx="0">
                  <c:v>СМП, СОНКО</c:v>
                </c:pt>
                <c:pt idx="1">
                  <c:v>Привлечение СМП,СОНКО</c:v>
                </c:pt>
                <c:pt idx="2">
                  <c:v>Не СМП, СОНКО</c:v>
                </c:pt>
              </c:strCache>
            </c:strRef>
          </c:cat>
          <c:val>
            <c:numRef>
              <c:f>Лист4!$L$4:$L$6</c:f>
              <c:numCache>
                <c:formatCode>General</c:formatCode>
                <c:ptCount val="3"/>
                <c:pt idx="0">
                  <c:v>323</c:v>
                </c:pt>
                <c:pt idx="1">
                  <c:v>19</c:v>
                </c:pt>
                <c:pt idx="2">
                  <c:v>74</c:v>
                </c:pt>
              </c:numCache>
            </c:numRef>
          </c:val>
        </c:ser>
        <c:dLbls>
          <c:showLegendKey val="0"/>
          <c:showVal val="1"/>
          <c:showCatName val="0"/>
          <c:showSerName val="0"/>
          <c:showPercent val="0"/>
          <c:showBubbleSize val="0"/>
          <c:showLeaderLines val="1"/>
        </c:dLbls>
        <c:firstSliceAng val="0"/>
        <c:holeSize val="50"/>
      </c:doughnutChart>
    </c:plotArea>
    <c:legend>
      <c:legendPos val="r"/>
      <c:overlay val="0"/>
    </c:legend>
    <c:plotVisOnly val="1"/>
    <c:dispBlanksAs val="gap"/>
    <c:showDLblsOverMax val="0"/>
  </c:chart>
  <c:spPr>
    <a:solidFill>
      <a:schemeClr val="bg1">
        <a:lumMod val="75000"/>
      </a:schemeClr>
    </a:solidFill>
    <a:effectLst>
      <a:glow rad="127000">
        <a:schemeClr val="bg1">
          <a:lumMod val="75000"/>
        </a:schemeClr>
      </a:glow>
    </a:effectLst>
  </c:sp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9933040943172008"/>
          <c:y val="5.2405980151476517E-2"/>
          <c:w val="0.46701052433592383"/>
          <c:h val="0.9267203385864502"/>
        </c:manualLayout>
      </c:layout>
      <c:barChart>
        <c:barDir val="bar"/>
        <c:grouping val="clustered"/>
        <c:varyColors val="0"/>
        <c:ser>
          <c:idx val="0"/>
          <c:order val="0"/>
          <c:spPr>
            <a:solidFill>
              <a:srgbClr val="92D050"/>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Лист5!$K$3:$K$29</c:f>
              <c:strCache>
                <c:ptCount val="27"/>
                <c:pt idx="0">
                  <c:v>Муниципальное автономное учреждение  дополнительного образования Центр образования и профессиональной ориентации</c:v>
                </c:pt>
                <c:pt idx="1">
                  <c:v>Муниципальное автономное учреждение дополнительного образования Спортивная школа олимпийского резерва «Лидер»</c:v>
                </c:pt>
                <c:pt idx="2">
                  <c:v>Муниципальное автономное учреждение дополнительного образования Спортивная школа по автомотоспорту</c:v>
                </c:pt>
                <c:pt idx="3">
                  <c:v>Муниципальное бюджетное учреждение дополнительного образования "Детская художественная школа"</c:v>
                </c:pt>
                <c:pt idx="4">
                  <c:v>Муниципальное бюджетное учреждение дополнительного образования "Детская школа искусств"</c:v>
                </c:pt>
                <c:pt idx="5">
                  <c:v>Муниципальное унитарное предприятие "Водопроводно-канализационного хозяйства" городского округа Верхняя Пышма</c:v>
                </c:pt>
                <c:pt idx="6">
                  <c:v>Финансовое управление администрации городского округа Верхняя Пышма</c:v>
                </c:pt>
                <c:pt idx="7">
                  <c:v>Муниципальное бюджетное учреждение культуры Верхнепышминский исторический музей</c:v>
                </c:pt>
                <c:pt idx="8">
                  <c:v>Красненская поселковая администрация городского округа Верхняя Пышма</c:v>
                </c:pt>
                <c:pt idx="9">
                  <c:v>Муниципальное бюджетное  учреждение Специализированная похоронная служба городского округа Верхняя Пышма</c:v>
                </c:pt>
                <c:pt idx="10">
                  <c:v>Муниципальное бюджетное учреждение культуры Объединение сельских клубов «Луч»</c:v>
                </c:pt>
                <c:pt idx="11">
                  <c:v>Комитет по управлению имуществом администрации городского округа Верхняя Пышма</c:v>
                </c:pt>
                <c:pt idx="12">
                  <c:v>Муниципальное бюджетное учреждение культуры Верхнепышминская централизованная библиотечная система</c:v>
                </c:pt>
                <c:pt idx="13">
                  <c:v>Мостовская сельская администрация городского округа Верхняя Пышма</c:v>
                </c:pt>
                <c:pt idx="14">
                  <c:v>Муниципальное бюджетное учреждение «Манин парк»</c:v>
                </c:pt>
                <c:pt idx="15">
                  <c:v>Муниципальное бюджетное учреждение Центр пространственного развития городского округа Верхняя Пышма</c:v>
                </c:pt>
                <c:pt idx="16">
                  <c:v>Балтымская сельская администрация ГО Верхняя Пышма</c:v>
                </c:pt>
                <c:pt idx="17">
                  <c:v>Исетская поселковая администрация городского округа Верхняя Пышма</c:v>
                </c:pt>
                <c:pt idx="18">
                  <c:v>Кедровская поселковая администрация городского округа Верхняя Пышма</c:v>
                </c:pt>
                <c:pt idx="19">
                  <c:v>Муниципальное казенное учреждение Управление образования городского округа Верхняя Пышма</c:v>
                </c:pt>
                <c:pt idx="20">
                  <c:v>Муниципальное казенное учреждение Управление культуры городского округа Верхняя Пышма</c:v>
                </c:pt>
                <c:pt idx="21">
                  <c:v>Администрация городского округа Верхняя Пышма</c:v>
                </c:pt>
                <c:pt idx="22">
                  <c:v>Муниципальное бюджетное учреждение Дорожно-эксплуатационное управление городского округа Верхняя Пышма</c:v>
                </c:pt>
                <c:pt idx="23">
                  <c:v>Муниципальное казенное учреждение Управление гражданской защиты городского округа Верхняя Пышма</c:v>
                </c:pt>
                <c:pt idx="24">
                  <c:v>Муниципальное казенное учреждение Управление физической культуры, спорта и молодежной политики городского округа Верхняя Пышма</c:v>
                </c:pt>
                <c:pt idx="25">
                  <c:v>Муниципальное казенное учреждение Административно-хозяйственное управление</c:v>
                </c:pt>
                <c:pt idx="26">
                  <c:v>Муниципальное казенное учреждение Управление капитального строительства и жилищно-коммунального хозяйства городского округа Верхняя Пышма</c:v>
                </c:pt>
              </c:strCache>
            </c:strRef>
          </c:cat>
          <c:val>
            <c:numRef>
              <c:f>Лист5!$L$3:$L$29</c:f>
              <c:numCache>
                <c:formatCode>0</c:formatCode>
                <c:ptCount val="27"/>
                <c:pt idx="0">
                  <c:v>1</c:v>
                </c:pt>
                <c:pt idx="1">
                  <c:v>1</c:v>
                </c:pt>
                <c:pt idx="2">
                  <c:v>1</c:v>
                </c:pt>
                <c:pt idx="3">
                  <c:v>1</c:v>
                </c:pt>
                <c:pt idx="4">
                  <c:v>1</c:v>
                </c:pt>
                <c:pt idx="5">
                  <c:v>1</c:v>
                </c:pt>
                <c:pt idx="6">
                  <c:v>2</c:v>
                </c:pt>
                <c:pt idx="7">
                  <c:v>4</c:v>
                </c:pt>
                <c:pt idx="8">
                  <c:v>4</c:v>
                </c:pt>
                <c:pt idx="9">
                  <c:v>4</c:v>
                </c:pt>
                <c:pt idx="10">
                  <c:v>5</c:v>
                </c:pt>
                <c:pt idx="11">
                  <c:v>6</c:v>
                </c:pt>
                <c:pt idx="12">
                  <c:v>6</c:v>
                </c:pt>
                <c:pt idx="13">
                  <c:v>8</c:v>
                </c:pt>
                <c:pt idx="14">
                  <c:v>8</c:v>
                </c:pt>
                <c:pt idx="15">
                  <c:v>8</c:v>
                </c:pt>
                <c:pt idx="16">
                  <c:v>10</c:v>
                </c:pt>
                <c:pt idx="17">
                  <c:v>10</c:v>
                </c:pt>
                <c:pt idx="18">
                  <c:v>10</c:v>
                </c:pt>
                <c:pt idx="19">
                  <c:v>12</c:v>
                </c:pt>
                <c:pt idx="20">
                  <c:v>15</c:v>
                </c:pt>
                <c:pt idx="21">
                  <c:v>20</c:v>
                </c:pt>
                <c:pt idx="22">
                  <c:v>32</c:v>
                </c:pt>
                <c:pt idx="23">
                  <c:v>36</c:v>
                </c:pt>
                <c:pt idx="24">
                  <c:v>40</c:v>
                </c:pt>
                <c:pt idx="25">
                  <c:v>57</c:v>
                </c:pt>
                <c:pt idx="26">
                  <c:v>62</c:v>
                </c:pt>
              </c:numCache>
            </c:numRef>
          </c:val>
        </c:ser>
        <c:dLbls>
          <c:dLblPos val="ctr"/>
          <c:showLegendKey val="0"/>
          <c:showVal val="1"/>
          <c:showCatName val="0"/>
          <c:showSerName val="0"/>
          <c:showPercent val="0"/>
          <c:showBubbleSize val="0"/>
        </c:dLbls>
        <c:gapWidth val="182"/>
        <c:axId val="101044736"/>
        <c:axId val="192183616"/>
      </c:barChart>
      <c:catAx>
        <c:axId val="101044736"/>
        <c:scaling>
          <c:orientation val="minMax"/>
        </c:scaling>
        <c:delete val="0"/>
        <c:axPos val="l"/>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2183616"/>
        <c:crosses val="autoZero"/>
        <c:auto val="1"/>
        <c:lblAlgn val="ctr"/>
        <c:lblOffset val="100"/>
        <c:noMultiLvlLbl val="0"/>
      </c:catAx>
      <c:valAx>
        <c:axId val="192183616"/>
        <c:scaling>
          <c:orientation val="minMax"/>
          <c:max val="70"/>
          <c:min val="0"/>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01044736"/>
        <c:crosses val="autoZero"/>
        <c:crossBetween val="between"/>
      </c:valAx>
      <c:spPr>
        <a:noFill/>
        <a:ln w="25400">
          <a:noFill/>
        </a:ln>
      </c:spPr>
    </c:plotArea>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0367351475202415"/>
          <c:y val="5.2405980151476517E-2"/>
          <c:w val="0.46266741901561981"/>
          <c:h val="0.9267203385864502"/>
        </c:manualLayout>
      </c:layout>
      <c:barChart>
        <c:barDir val="bar"/>
        <c:grouping val="clustered"/>
        <c:varyColors val="0"/>
        <c:ser>
          <c:idx val="0"/>
          <c:order val="0"/>
          <c:spPr>
            <a:solidFill>
              <a:srgbClr val="92D050"/>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Д6ЗП!$K$1:$K$27</c:f>
              <c:strCache>
                <c:ptCount val="27"/>
                <c:pt idx="0">
                  <c:v>Муниципальное бюджетное учреждение дополнительного образования "Детская школа искусств"</c:v>
                </c:pt>
                <c:pt idx="1">
                  <c:v>Муниципальное бюджетное учреждение дополнительного образования "Детская художественная школа"</c:v>
                </c:pt>
                <c:pt idx="2">
                  <c:v>Комитет по управлению имуществом администрации городского округа Верхняя Пышма</c:v>
                </c:pt>
                <c:pt idx="3">
                  <c:v>Муниципальное казенное учреждение Управление культуры городского округа Верхняя Пышма</c:v>
                </c:pt>
                <c:pt idx="4">
                  <c:v>Финансовое управление администрации городского округа Верхняя Пышма</c:v>
                </c:pt>
                <c:pt idx="5">
                  <c:v>Муниципальное бюджетное учреждение Центр пространственного развития городского округа Верхняя Пышма</c:v>
                </c:pt>
                <c:pt idx="6">
                  <c:v>Муниципальное бюджетное учреждение культуры Верхнепышминский исторический музей</c:v>
                </c:pt>
                <c:pt idx="7">
                  <c:v>Муниципальное казенное учреждение Управление образования городского округа Верхняя Пышма</c:v>
                </c:pt>
                <c:pt idx="8">
                  <c:v>Муниципальное унитарное предприятие "Водопроводно-канализационное хозяйство" городского округа Верхняя Пышма</c:v>
                </c:pt>
                <c:pt idx="9">
                  <c:v>Муниципальное бюджетное учреждение культуры Объединение сельских клубов «Луч»</c:v>
                </c:pt>
                <c:pt idx="10">
                  <c:v>Муниципальное бюджетное  учреждение Специализированная похоронная служба городского округа Верхняя Пышма</c:v>
                </c:pt>
                <c:pt idx="11">
                  <c:v>Муниципальное бюджетное учреждение культуры Верхнепышминская централизованная библиотечная система</c:v>
                </c:pt>
                <c:pt idx="12">
                  <c:v>Кедровская поселковая администрация городского округа Верхняя Пышма</c:v>
                </c:pt>
                <c:pt idx="13">
                  <c:v>Исетская поселковая администрация городского округа Верхняя Пышма</c:v>
                </c:pt>
                <c:pt idx="14">
                  <c:v>Муниципальное казенное учреждение Управление физической культуры, спорта и молодежной политики городского округа Верхняя Пышма</c:v>
                </c:pt>
                <c:pt idx="15">
                  <c:v>Муниципальное бюджетное учреждение «Манин парк»</c:v>
                </c:pt>
                <c:pt idx="16">
                  <c:v>Муниципальное казенное учреждение Управление гражданской защиты городского округа Верхняя Пышма</c:v>
                </c:pt>
                <c:pt idx="17">
                  <c:v>Красненская поселковая администрация городского округа Верхняя Пышма</c:v>
                </c:pt>
                <c:pt idx="18">
                  <c:v>Мостовская сельская администрация городского округа Верхняя Пышма</c:v>
                </c:pt>
                <c:pt idx="19">
                  <c:v>Муниципальное автономное учреждение  дополнительного образования Центр образования и профессиональной ориентации</c:v>
                </c:pt>
                <c:pt idx="20">
                  <c:v>Муниципальное бюджетное учреждение Дорожно-эксплуатационное управление городского округа Верхняя Пышма</c:v>
                </c:pt>
                <c:pt idx="21">
                  <c:v>Муниципальное автономное учреждение дополнительного образования Спортивная школа олимпийского резерва «Лидер»</c:v>
                </c:pt>
                <c:pt idx="22">
                  <c:v>Балтымская сельская администрация ГО Верхняя Пышма</c:v>
                </c:pt>
                <c:pt idx="23">
                  <c:v>Муниципальное автономное учреждение дополнительного образования Спортивная школа по автомотоспорту</c:v>
                </c:pt>
                <c:pt idx="24">
                  <c:v>Муниципальное казенное учреждение Административно-хозяйственное управление</c:v>
                </c:pt>
                <c:pt idx="25">
                  <c:v>Администрация городского округа Верхняя Пышма</c:v>
                </c:pt>
                <c:pt idx="26">
                  <c:v>Муниципальное казенное учреждение Управление капитального строительства и жилищно-коммунального хозяйства городского округа Верхняя Пышма</c:v>
                </c:pt>
              </c:strCache>
            </c:strRef>
          </c:cat>
          <c:val>
            <c:numRef>
              <c:f>Д6ЗП!$L$1:$L$27</c:f>
              <c:numCache>
                <c:formatCode>#,##0.0</c:formatCode>
                <c:ptCount val="27"/>
                <c:pt idx="0">
                  <c:v>456.96</c:v>
                </c:pt>
                <c:pt idx="1">
                  <c:v>640</c:v>
                </c:pt>
                <c:pt idx="2">
                  <c:v>1231.07</c:v>
                </c:pt>
                <c:pt idx="3">
                  <c:v>1669</c:v>
                </c:pt>
                <c:pt idx="4">
                  <c:v>1878</c:v>
                </c:pt>
                <c:pt idx="5">
                  <c:v>1893.61</c:v>
                </c:pt>
                <c:pt idx="6">
                  <c:v>3725.37</c:v>
                </c:pt>
                <c:pt idx="7">
                  <c:v>5449</c:v>
                </c:pt>
                <c:pt idx="8">
                  <c:v>6136.22</c:v>
                </c:pt>
                <c:pt idx="9">
                  <c:v>6192.21</c:v>
                </c:pt>
                <c:pt idx="10">
                  <c:v>6300</c:v>
                </c:pt>
                <c:pt idx="11">
                  <c:v>6946.26</c:v>
                </c:pt>
                <c:pt idx="12">
                  <c:v>12391.27</c:v>
                </c:pt>
                <c:pt idx="13">
                  <c:v>13150.97</c:v>
                </c:pt>
                <c:pt idx="14">
                  <c:v>14479.52</c:v>
                </c:pt>
                <c:pt idx="15">
                  <c:v>14930.99</c:v>
                </c:pt>
                <c:pt idx="16">
                  <c:v>19934.04</c:v>
                </c:pt>
                <c:pt idx="17">
                  <c:v>20563.45</c:v>
                </c:pt>
                <c:pt idx="18">
                  <c:v>21786.23</c:v>
                </c:pt>
                <c:pt idx="19">
                  <c:v>22551.49</c:v>
                </c:pt>
                <c:pt idx="20">
                  <c:v>36262.42</c:v>
                </c:pt>
                <c:pt idx="21">
                  <c:v>37040.01</c:v>
                </c:pt>
                <c:pt idx="22">
                  <c:v>41206.92</c:v>
                </c:pt>
                <c:pt idx="23">
                  <c:v>42764.03</c:v>
                </c:pt>
                <c:pt idx="24">
                  <c:v>49813.34</c:v>
                </c:pt>
                <c:pt idx="25">
                  <c:v>63244.639999999999</c:v>
                </c:pt>
                <c:pt idx="26">
                  <c:v>1151556.82</c:v>
                </c:pt>
              </c:numCache>
            </c:numRef>
          </c:val>
        </c:ser>
        <c:dLbls>
          <c:dLblPos val="ctr"/>
          <c:showLegendKey val="0"/>
          <c:showVal val="1"/>
          <c:showCatName val="0"/>
          <c:showSerName val="0"/>
          <c:showPercent val="0"/>
          <c:showBubbleSize val="0"/>
        </c:dLbls>
        <c:gapWidth val="182"/>
        <c:axId val="118526464"/>
        <c:axId val="202495040"/>
      </c:barChart>
      <c:catAx>
        <c:axId val="118526464"/>
        <c:scaling>
          <c:orientation val="minMax"/>
        </c:scaling>
        <c:delete val="0"/>
        <c:axPos val="l"/>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02495040"/>
        <c:crosses val="autoZero"/>
        <c:auto val="1"/>
        <c:lblAlgn val="ctr"/>
        <c:lblOffset val="100"/>
        <c:noMultiLvlLbl val="0"/>
      </c:catAx>
      <c:valAx>
        <c:axId val="202495040"/>
        <c:scaling>
          <c:orientation val="minMax"/>
          <c:max val="1152000"/>
          <c:min val="0"/>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18526464"/>
        <c:crosses val="autoZero"/>
        <c:crossBetween val="between"/>
      </c:valAx>
      <c:spPr>
        <a:noFill/>
        <a:ln w="25400">
          <a:noFill/>
        </a:ln>
      </c:spPr>
    </c:plotArea>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0.26842</cdr:x>
      <cdr:y>0.56027</cdr:y>
    </cdr:from>
    <cdr:to>
      <cdr:x>0.4193</cdr:x>
      <cdr:y>0.70523</cdr:y>
    </cdr:to>
    <cdr:sp macro="" textlink="">
      <cdr:nvSpPr>
        <cdr:cNvPr id="2" name="Прямоугольник 1"/>
        <cdr:cNvSpPr/>
      </cdr:nvSpPr>
      <cdr:spPr>
        <a:xfrm xmlns:a="http://schemas.openxmlformats.org/drawingml/2006/main">
          <a:off x="1457314" y="1937170"/>
          <a:ext cx="819161" cy="501229"/>
        </a:xfrm>
        <a:prstGeom xmlns:a="http://schemas.openxmlformats.org/drawingml/2006/main" prst="rect">
          <a:avLst/>
        </a:prstGeom>
        <a:solidFill xmlns:a="http://schemas.openxmlformats.org/drawingml/2006/main">
          <a:schemeClr val="bg2"/>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nchor="ctr"/>
        <a:lstStyle xmlns:a="http://schemas.openxmlformats.org/drawingml/2006/main"/>
        <a:p xmlns:a="http://schemas.openxmlformats.org/drawingml/2006/main">
          <a:pPr algn="ctr"/>
          <a:r>
            <a:rPr lang="ru-RU" sz="1000">
              <a:solidFill>
                <a:schemeClr val="tx1"/>
              </a:solidFill>
            </a:rPr>
            <a:t>всего</a:t>
          </a:r>
        </a:p>
        <a:p xmlns:a="http://schemas.openxmlformats.org/drawingml/2006/main">
          <a:pPr algn="ctr"/>
          <a:r>
            <a:rPr lang="ru-RU" sz="1000" baseline="0">
              <a:solidFill>
                <a:schemeClr val="tx1"/>
              </a:solidFill>
            </a:rPr>
            <a:t> 416/100% </a:t>
          </a:r>
          <a:endParaRPr lang="ru-RU" sz="1000">
            <a:solidFill>
              <a:schemeClr val="tx1"/>
            </a:solidFill>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852FB-1C8A-4125-8FB3-4B74A7511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6468</TotalTime>
  <Pages>17</Pages>
  <Words>3170</Words>
  <Characters>18075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Ковыльченко Милана Игоревна</dc:creator>
  <cp:lastModifiedBy>Кислова Татьяна Николаевна</cp:lastModifiedBy>
  <cp:revision>1245</cp:revision>
  <cp:lastPrinted>2025-01-09T10:02:00Z</cp:lastPrinted>
  <dcterms:created xsi:type="dcterms:W3CDTF">2023-03-31T07:02:00Z</dcterms:created>
  <dcterms:modified xsi:type="dcterms:W3CDTF">2025-04-03T03:43:00Z</dcterms:modified>
</cp:coreProperties>
</file>