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CE" w:rsidRPr="0039612B" w:rsidRDefault="0039612B" w:rsidP="0039612B">
      <w:pPr>
        <w:pStyle w:val="ConsNormal"/>
        <w:jc w:val="left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39612B">
        <w:rPr>
          <w:rFonts w:ascii="Liberation Serif" w:hAnsi="Liberation Serif" w:cs="Times New Roman"/>
          <w:b/>
          <w:bCs/>
          <w:i/>
          <w:sz w:val="28"/>
          <w:szCs w:val="28"/>
        </w:rPr>
        <w:t>Примерная фора</w:t>
      </w:r>
    </w:p>
    <w:p w:rsidR="0039612B" w:rsidRPr="00DE7607" w:rsidRDefault="0039612B" w:rsidP="0039612B">
      <w:pPr>
        <w:pStyle w:val="ConsNormal"/>
        <w:jc w:val="left"/>
        <w:rPr>
          <w:rFonts w:ascii="Liberation Serif" w:hAnsi="Liberation Serif" w:cs="Times New Roman"/>
          <w:b/>
          <w:bCs/>
          <w:sz w:val="28"/>
          <w:szCs w:val="28"/>
        </w:rPr>
      </w:pPr>
    </w:p>
    <w:p w:rsidR="00FE25B4" w:rsidRPr="00F729EB" w:rsidRDefault="00FE25B4" w:rsidP="0008260D">
      <w:pPr>
        <w:pStyle w:val="ConsNormal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DE7607">
        <w:rPr>
          <w:rFonts w:ascii="Liberation Serif" w:hAnsi="Liberation Serif" w:cs="Times New Roman"/>
          <w:b/>
          <w:bCs/>
          <w:sz w:val="28"/>
          <w:szCs w:val="28"/>
        </w:rPr>
        <w:t xml:space="preserve">Положение о </w:t>
      </w:r>
      <w:r w:rsidR="00F729EB">
        <w:rPr>
          <w:rFonts w:ascii="Liberation Serif" w:hAnsi="Liberation Serif" w:cs="Times New Roman"/>
          <w:b/>
          <w:bCs/>
          <w:sz w:val="28"/>
          <w:szCs w:val="28"/>
        </w:rPr>
        <w:t>приемочной комиссии</w:t>
      </w:r>
    </w:p>
    <w:p w:rsidR="0008260D" w:rsidRPr="00DE7607" w:rsidRDefault="0008260D" w:rsidP="0008260D">
      <w:pPr>
        <w:pStyle w:val="ConsNormal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</w:p>
    <w:p w:rsidR="00891ECE" w:rsidRDefault="00FE25B4" w:rsidP="0008260D">
      <w:pPr>
        <w:numPr>
          <w:ilvl w:val="0"/>
          <w:numId w:val="1"/>
        </w:numPr>
        <w:tabs>
          <w:tab w:val="clear" w:pos="540"/>
          <w:tab w:val="num" w:pos="28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E7607">
        <w:rPr>
          <w:rFonts w:ascii="Liberation Serif" w:hAnsi="Liberation Serif"/>
          <w:sz w:val="28"/>
          <w:szCs w:val="28"/>
        </w:rPr>
        <w:t xml:space="preserve">Настоящее положение (далее - Положение) регламентирует </w:t>
      </w:r>
      <w:r w:rsidR="00F729EB">
        <w:rPr>
          <w:rFonts w:ascii="Liberation Serif" w:hAnsi="Liberation Serif"/>
          <w:sz w:val="28"/>
          <w:szCs w:val="28"/>
        </w:rPr>
        <w:t xml:space="preserve">состав, </w:t>
      </w:r>
      <w:r w:rsidRPr="00DE7607">
        <w:rPr>
          <w:rFonts w:ascii="Liberation Serif" w:hAnsi="Liberation Serif"/>
          <w:sz w:val="28"/>
          <w:szCs w:val="28"/>
        </w:rPr>
        <w:t xml:space="preserve">функции, порядок организации работы </w:t>
      </w:r>
      <w:r w:rsidR="00F729EB">
        <w:rPr>
          <w:rFonts w:ascii="Liberation Serif" w:hAnsi="Liberation Serif"/>
          <w:sz w:val="28"/>
          <w:szCs w:val="28"/>
        </w:rPr>
        <w:t xml:space="preserve">приемочной </w:t>
      </w:r>
      <w:r w:rsidR="0008260D" w:rsidRPr="00DE7607">
        <w:rPr>
          <w:rFonts w:ascii="Liberation Serif" w:hAnsi="Liberation Serif"/>
          <w:sz w:val="28"/>
          <w:szCs w:val="28"/>
        </w:rPr>
        <w:t>к</w:t>
      </w:r>
      <w:r w:rsidRPr="00DE7607">
        <w:rPr>
          <w:rFonts w:ascii="Liberation Serif" w:hAnsi="Liberation Serif"/>
          <w:sz w:val="28"/>
          <w:szCs w:val="28"/>
        </w:rPr>
        <w:t>омиссии</w:t>
      </w:r>
      <w:r w:rsidR="0008260D" w:rsidRPr="00DE7607">
        <w:rPr>
          <w:rFonts w:ascii="Liberation Serif" w:hAnsi="Liberation Serif"/>
          <w:sz w:val="28"/>
          <w:szCs w:val="28"/>
        </w:rPr>
        <w:t xml:space="preserve"> (далее – Комиссия)</w:t>
      </w:r>
      <w:r w:rsidR="0026142E" w:rsidRPr="00DE7607">
        <w:rPr>
          <w:rFonts w:ascii="Liberation Serif" w:hAnsi="Liberation Serif"/>
          <w:sz w:val="28"/>
          <w:szCs w:val="28"/>
        </w:rPr>
        <w:t>.</w:t>
      </w:r>
      <w:r w:rsidR="00F729EB">
        <w:rPr>
          <w:rFonts w:ascii="Liberation Serif" w:hAnsi="Liberation Serif"/>
          <w:sz w:val="28"/>
          <w:szCs w:val="28"/>
        </w:rPr>
        <w:t xml:space="preserve"> </w:t>
      </w:r>
    </w:p>
    <w:p w:rsidR="00F729EB" w:rsidRPr="00DE7607" w:rsidRDefault="00F729EB" w:rsidP="00F729E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Целью создания Комиссии является осуществление приемки </w:t>
      </w:r>
      <w:r w:rsidR="0010738C" w:rsidRPr="00DE7607">
        <w:rPr>
          <w:rFonts w:ascii="Liberation Serif" w:hAnsi="Liberation Serif"/>
          <w:sz w:val="28"/>
          <w:szCs w:val="28"/>
        </w:rPr>
        <w:t xml:space="preserve">результатов исполнения </w:t>
      </w:r>
      <w:r w:rsidR="00F445AE">
        <w:rPr>
          <w:rFonts w:ascii="Liberation Serif" w:hAnsi="Liberation Serif"/>
          <w:sz w:val="28"/>
          <w:szCs w:val="28"/>
        </w:rPr>
        <w:t>(этапа исполнения) муниципального</w:t>
      </w:r>
      <w:r>
        <w:rPr>
          <w:rFonts w:ascii="Liberation Serif" w:hAnsi="Liberation Serif"/>
          <w:sz w:val="28"/>
          <w:szCs w:val="28"/>
        </w:rPr>
        <w:t xml:space="preserve"> контра</w:t>
      </w:r>
      <w:r w:rsidR="00F445AE">
        <w:rPr>
          <w:rFonts w:ascii="Liberation Serif" w:hAnsi="Liberation Serif"/>
          <w:sz w:val="28"/>
          <w:szCs w:val="28"/>
        </w:rPr>
        <w:t>кта (контракта, договора</w:t>
      </w:r>
      <w:r>
        <w:rPr>
          <w:rFonts w:ascii="Liberation Serif" w:hAnsi="Liberation Serif"/>
          <w:sz w:val="28"/>
          <w:szCs w:val="28"/>
        </w:rPr>
        <w:t>)</w:t>
      </w:r>
      <w:r w:rsidR="00F445AE">
        <w:rPr>
          <w:rFonts w:ascii="Liberation Serif" w:hAnsi="Liberation Serif"/>
          <w:sz w:val="28"/>
          <w:szCs w:val="28"/>
        </w:rPr>
        <w:t xml:space="preserve"> (далее – контракта)</w:t>
      </w:r>
      <w:r>
        <w:rPr>
          <w:rFonts w:ascii="Liberation Serif" w:hAnsi="Liberation Serif"/>
          <w:sz w:val="28"/>
          <w:szCs w:val="28"/>
        </w:rPr>
        <w:t xml:space="preserve"> </w:t>
      </w:r>
      <w:r w:rsidR="00F445AE">
        <w:rPr>
          <w:rFonts w:ascii="Liberation Serif" w:hAnsi="Liberation Serif"/>
          <w:sz w:val="28"/>
          <w:szCs w:val="28"/>
        </w:rPr>
        <w:t xml:space="preserve">на выполнение работ </w:t>
      </w:r>
      <w:r>
        <w:rPr>
          <w:rFonts w:ascii="Liberation Serif" w:hAnsi="Liberation Serif"/>
          <w:sz w:val="28"/>
          <w:szCs w:val="28"/>
        </w:rPr>
        <w:t>по строительству, реконструкции, капитальному ремонту или текущему ремонту объектов капитального строительства.</w:t>
      </w:r>
    </w:p>
    <w:p w:rsidR="00891ECE" w:rsidRPr="00DE7607" w:rsidRDefault="0008260D" w:rsidP="0008260D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E7607">
        <w:rPr>
          <w:rFonts w:ascii="Liberation Serif" w:hAnsi="Liberation Serif"/>
          <w:sz w:val="28"/>
          <w:szCs w:val="28"/>
        </w:rPr>
        <w:t>Комиссия</w:t>
      </w:r>
      <w:r w:rsidR="0026142E" w:rsidRPr="00DE7607">
        <w:rPr>
          <w:rFonts w:ascii="Liberation Serif" w:hAnsi="Liberation Serif"/>
          <w:sz w:val="28"/>
          <w:szCs w:val="28"/>
        </w:rPr>
        <w:t xml:space="preserve"> </w:t>
      </w:r>
      <w:r w:rsidRPr="00DE7607">
        <w:rPr>
          <w:rFonts w:ascii="Liberation Serif" w:hAnsi="Liberation Serif"/>
          <w:sz w:val="28"/>
          <w:szCs w:val="28"/>
        </w:rPr>
        <w:t>является коллегиальным органом</w:t>
      </w:r>
      <w:r w:rsidR="00891ECE" w:rsidRPr="00DE7607">
        <w:rPr>
          <w:rFonts w:ascii="Liberation Serif" w:hAnsi="Liberation Serif"/>
          <w:sz w:val="28"/>
          <w:szCs w:val="28"/>
        </w:rPr>
        <w:t>.</w:t>
      </w:r>
    </w:p>
    <w:p w:rsidR="00FE25B4" w:rsidRPr="00DE7607" w:rsidRDefault="0008260D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Комиссия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в своей деятельности руководствуется Гражданским кодексом Российской Федерации, Фед</w:t>
      </w:r>
      <w:r w:rsidR="00891ECE" w:rsidRPr="00DE7607">
        <w:rPr>
          <w:rFonts w:ascii="Liberation Serif" w:hAnsi="Liberation Serif" w:cs="Times New Roman"/>
          <w:sz w:val="28"/>
          <w:szCs w:val="28"/>
        </w:rPr>
        <w:t>еральным законом от 05.04.2013 № 44-ФЗ «</w:t>
      </w:r>
      <w:r w:rsidR="00FE25B4" w:rsidRPr="00DE7607">
        <w:rPr>
          <w:rFonts w:ascii="Liberation Serif" w:hAnsi="Liberation Serif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891ECE" w:rsidRPr="00DE7607">
        <w:rPr>
          <w:rFonts w:ascii="Liberation Serif" w:hAnsi="Liberation Serif" w:cs="Times New Roman"/>
          <w:sz w:val="28"/>
          <w:szCs w:val="28"/>
        </w:rPr>
        <w:t>арственных и муниципальных нужд» (далее - Закон №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44-ФЗ), иными федеральными законами и принятыми в соответствии с ними нормативными правовыми актами, </w:t>
      </w:r>
      <w:r w:rsidR="006114CD" w:rsidRPr="00DE7607">
        <w:rPr>
          <w:rFonts w:ascii="Liberation Serif" w:hAnsi="Liberation Serif" w:cs="Times New Roman"/>
          <w:sz w:val="28"/>
          <w:szCs w:val="28"/>
        </w:rPr>
        <w:t xml:space="preserve">муниципальными правовыми актами, </w:t>
      </w:r>
      <w:r w:rsidR="00FE25B4" w:rsidRPr="00DE7607">
        <w:rPr>
          <w:rFonts w:ascii="Liberation Serif" w:hAnsi="Liberation Serif" w:cs="Times New Roman"/>
          <w:sz w:val="28"/>
          <w:szCs w:val="28"/>
        </w:rPr>
        <w:t>Положением.</w:t>
      </w:r>
    </w:p>
    <w:p w:rsidR="00F729EB" w:rsidRPr="00F729EB" w:rsidRDefault="00FE25B4" w:rsidP="00F729EB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F729EB">
        <w:rPr>
          <w:rFonts w:ascii="Liberation Serif" w:hAnsi="Liberation Serif" w:cs="Times New Roman"/>
          <w:sz w:val="28"/>
          <w:szCs w:val="28"/>
        </w:rPr>
        <w:t xml:space="preserve">В состав </w:t>
      </w:r>
      <w:r w:rsidR="0008260D" w:rsidRPr="00F729EB">
        <w:rPr>
          <w:rFonts w:ascii="Liberation Serif" w:hAnsi="Liberation Serif" w:cs="Times New Roman"/>
          <w:sz w:val="28"/>
          <w:szCs w:val="28"/>
        </w:rPr>
        <w:t>К</w:t>
      </w:r>
      <w:r w:rsidRPr="00F729EB">
        <w:rPr>
          <w:rFonts w:ascii="Liberation Serif" w:hAnsi="Liberation Serif" w:cs="Times New Roman"/>
          <w:sz w:val="28"/>
          <w:szCs w:val="28"/>
        </w:rPr>
        <w:t xml:space="preserve">омиссии входят председатель, заместитель председателя, члены </w:t>
      </w:r>
      <w:r w:rsidR="006114CD" w:rsidRPr="00F729EB">
        <w:rPr>
          <w:rFonts w:ascii="Liberation Serif" w:hAnsi="Liberation Serif" w:cs="Times New Roman"/>
          <w:sz w:val="28"/>
          <w:szCs w:val="28"/>
        </w:rPr>
        <w:t>к</w:t>
      </w:r>
      <w:r w:rsidRPr="00F729EB">
        <w:rPr>
          <w:rFonts w:ascii="Liberation Serif" w:hAnsi="Liberation Serif" w:cs="Times New Roman"/>
          <w:sz w:val="28"/>
          <w:szCs w:val="28"/>
        </w:rPr>
        <w:t xml:space="preserve">омиссии и секретарь. Численный состав </w:t>
      </w:r>
      <w:r w:rsidR="006114CD" w:rsidRPr="00F729EB">
        <w:rPr>
          <w:rFonts w:ascii="Liberation Serif" w:hAnsi="Liberation Serif" w:cs="Times New Roman"/>
          <w:sz w:val="28"/>
          <w:szCs w:val="28"/>
        </w:rPr>
        <w:t>членов Единой комиссии</w:t>
      </w:r>
      <w:r w:rsidRPr="00F729EB">
        <w:rPr>
          <w:rFonts w:ascii="Liberation Serif" w:hAnsi="Liberation Serif" w:cs="Times New Roman"/>
          <w:sz w:val="28"/>
          <w:szCs w:val="28"/>
        </w:rPr>
        <w:t xml:space="preserve"> - не менее пяти че</w:t>
      </w:r>
      <w:r w:rsidR="006114CD" w:rsidRPr="00F729EB">
        <w:rPr>
          <w:rFonts w:ascii="Liberation Serif" w:hAnsi="Liberation Serif" w:cs="Times New Roman"/>
          <w:sz w:val="28"/>
          <w:szCs w:val="28"/>
        </w:rPr>
        <w:t xml:space="preserve">ловек. </w:t>
      </w:r>
      <w:r w:rsidR="00F729EB" w:rsidRPr="00F729EB">
        <w:rPr>
          <w:rFonts w:ascii="Liberation Serif" w:hAnsi="Liberation Serif" w:cs="Times New Roman"/>
          <w:sz w:val="28"/>
          <w:szCs w:val="28"/>
        </w:rPr>
        <w:t xml:space="preserve">В состав Комиссии включаются представители </w:t>
      </w:r>
      <w:r w:rsidR="00F729EB">
        <w:rPr>
          <w:rFonts w:ascii="Liberation Serif" w:hAnsi="Liberation Serif" w:cs="Times New Roman"/>
          <w:sz w:val="28"/>
          <w:szCs w:val="28"/>
        </w:rPr>
        <w:t>заказчика, сотрудники 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</w:r>
      <w:r w:rsidR="0039612B">
        <w:rPr>
          <w:rFonts w:ascii="Liberation Serif" w:hAnsi="Liberation Serif" w:cs="Times New Roman"/>
          <w:sz w:val="28"/>
          <w:szCs w:val="28"/>
        </w:rPr>
        <w:t xml:space="preserve"> в составе не менее 3-х человек.</w:t>
      </w:r>
    </w:p>
    <w:p w:rsidR="00FE25B4" w:rsidRPr="00F729EB" w:rsidRDefault="00FE25B4" w:rsidP="0033411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F729EB">
        <w:rPr>
          <w:rFonts w:ascii="Liberation Serif" w:hAnsi="Liberation Serif" w:cs="Times New Roman"/>
          <w:sz w:val="28"/>
          <w:szCs w:val="28"/>
        </w:rPr>
        <w:t xml:space="preserve">Персональный состав и срок действия </w:t>
      </w:r>
      <w:r w:rsidR="0008260D" w:rsidRPr="00F729EB">
        <w:rPr>
          <w:rFonts w:ascii="Liberation Serif" w:hAnsi="Liberation Serif" w:cs="Times New Roman"/>
          <w:sz w:val="28"/>
          <w:szCs w:val="28"/>
        </w:rPr>
        <w:t>К</w:t>
      </w:r>
      <w:r w:rsidRPr="00F729EB">
        <w:rPr>
          <w:rFonts w:ascii="Liberation Serif" w:hAnsi="Liberation Serif" w:cs="Times New Roman"/>
          <w:sz w:val="28"/>
          <w:szCs w:val="28"/>
        </w:rPr>
        <w:t xml:space="preserve">омиссии определяется </w:t>
      </w:r>
      <w:r w:rsidR="00F729EB" w:rsidRPr="00F729EB">
        <w:rPr>
          <w:rFonts w:ascii="Liberation Serif" w:hAnsi="Liberation Serif" w:cs="Times New Roman"/>
          <w:sz w:val="28"/>
          <w:szCs w:val="28"/>
        </w:rPr>
        <w:t>распорядительным документом заказчика</w:t>
      </w:r>
      <w:r w:rsidRPr="00F729EB">
        <w:rPr>
          <w:rFonts w:ascii="Liberation Serif" w:hAnsi="Liberation Serif" w:cs="Times New Roman"/>
          <w:sz w:val="28"/>
          <w:szCs w:val="28"/>
        </w:rPr>
        <w:t>.</w:t>
      </w:r>
      <w:r w:rsidR="00F729EB" w:rsidRPr="00F729E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Членами Комиссии не могут быть лица, лично заинтересованные в результатах исполнения контракта или отдельного этапа контракта. К таким лицам относятся: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лица, подавшие заявку на участие в определении поставщика;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лица, на которых способны оказывать влияние сотрудники подрядчика или их органы управления;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лица, являющиеся сотрудниками, собственниками, членами органов управления, кредиторами</w:t>
      </w:r>
      <w:r w:rsidR="00F445AE">
        <w:rPr>
          <w:rFonts w:ascii="Liberation Serif" w:hAnsi="Liberation Serif" w:cs="Times New Roman"/>
          <w:sz w:val="28"/>
          <w:szCs w:val="28"/>
        </w:rPr>
        <w:t xml:space="preserve"> подрядчика</w:t>
      </w:r>
      <w:r w:rsidRPr="00DE7607">
        <w:rPr>
          <w:rFonts w:ascii="Liberation Serif" w:hAnsi="Liberation Serif" w:cs="Times New Roman"/>
          <w:sz w:val="28"/>
          <w:szCs w:val="28"/>
        </w:rPr>
        <w:t>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лица, состоящие в браке с руководителем подрядчика либо являющиеся его близкими родственникам</w:t>
      </w:r>
      <w:r w:rsidR="00E737F9" w:rsidRPr="00DE7607">
        <w:rPr>
          <w:rFonts w:ascii="Liberation Serif" w:hAnsi="Liberation Serif" w:cs="Times New Roman"/>
          <w:sz w:val="28"/>
          <w:szCs w:val="28"/>
        </w:rPr>
        <w:t>и, усыновителями, усыновленными.</w:t>
      </w:r>
    </w:p>
    <w:p w:rsidR="00FE25B4" w:rsidRPr="00DE7607" w:rsidRDefault="00FE25B4" w:rsidP="00891ECE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В случае выявления в составе Комиссии указанных лиц</w:t>
      </w:r>
      <w:r w:rsidR="00891ECE" w:rsidRPr="00DE7607">
        <w:rPr>
          <w:rFonts w:ascii="Liberation Serif" w:hAnsi="Liberation Serif" w:cs="Times New Roman"/>
          <w:sz w:val="28"/>
          <w:szCs w:val="28"/>
        </w:rPr>
        <w:t xml:space="preserve">, они подлежат </w:t>
      </w:r>
      <w:r w:rsidRPr="00DE7607">
        <w:rPr>
          <w:rFonts w:ascii="Liberation Serif" w:hAnsi="Liberation Serif" w:cs="Times New Roman"/>
          <w:sz w:val="28"/>
          <w:szCs w:val="28"/>
        </w:rPr>
        <w:t>незамедлительно</w:t>
      </w:r>
      <w:r w:rsidR="00891ECE" w:rsidRPr="00DE7607">
        <w:rPr>
          <w:rFonts w:ascii="Liberation Serif" w:hAnsi="Liberation Serif" w:cs="Times New Roman"/>
          <w:sz w:val="28"/>
          <w:szCs w:val="28"/>
        </w:rPr>
        <w:t>й замене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другими лицами, которые соответствуют требованиям, предъявляемым к членам Комиссии.</w:t>
      </w:r>
    </w:p>
    <w:p w:rsidR="00FE25B4" w:rsidRPr="00DE7607" w:rsidRDefault="00FE25B4" w:rsidP="00891ECE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Член </w:t>
      </w:r>
      <w:r w:rsidR="006114CD" w:rsidRPr="00DE7607">
        <w:rPr>
          <w:rFonts w:ascii="Liberation Serif" w:hAnsi="Liberation Serif" w:cs="Times New Roman"/>
          <w:sz w:val="28"/>
          <w:szCs w:val="28"/>
        </w:rPr>
        <w:t>Единой к</w:t>
      </w:r>
      <w:r w:rsidRPr="00DE7607">
        <w:rPr>
          <w:rFonts w:ascii="Liberation Serif" w:hAnsi="Liberation Serif" w:cs="Times New Roman"/>
          <w:sz w:val="28"/>
          <w:szCs w:val="28"/>
        </w:rPr>
        <w:t xml:space="preserve">омиссии, </w:t>
      </w:r>
      <w:r w:rsidR="006114CD" w:rsidRPr="00DE7607">
        <w:rPr>
          <w:rFonts w:ascii="Liberation Serif" w:hAnsi="Liberation Serif" w:cs="Times New Roman"/>
          <w:sz w:val="28"/>
          <w:szCs w:val="28"/>
        </w:rPr>
        <w:t>обнаруживший в процессе работы к</w:t>
      </w:r>
      <w:r w:rsidRPr="00DE7607">
        <w:rPr>
          <w:rFonts w:ascii="Liberation Serif" w:hAnsi="Liberation Serif" w:cs="Times New Roman"/>
          <w:sz w:val="28"/>
          <w:szCs w:val="28"/>
        </w:rPr>
        <w:t>омиссии свою личную заинтересованность в результатах исполнения контракта, должен незамедлительно сделать заявление об этом председателю Комиссии, который в таком случае обязан донести до руководителя Заказчика информацию о необходимости замены члена Комиссии.</w:t>
      </w:r>
    </w:p>
    <w:p w:rsidR="00FE25B4" w:rsidRPr="00DE7607" w:rsidRDefault="00FE25B4" w:rsidP="00891ECE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Личная заинтересованность заключается в возможности получения членом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lastRenderedPageBreak/>
        <w:t xml:space="preserve">Функциями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являются: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проведение экспертизы предоставленных подрядчиком</w:t>
      </w:r>
      <w:r w:rsidR="0039612B">
        <w:rPr>
          <w:rFonts w:ascii="Liberation Serif" w:hAnsi="Liberation Serif" w:cs="Times New Roman"/>
          <w:sz w:val="28"/>
          <w:szCs w:val="28"/>
        </w:rPr>
        <w:t xml:space="preserve"> </w:t>
      </w:r>
      <w:r w:rsidRPr="00DE7607">
        <w:rPr>
          <w:rFonts w:ascii="Liberation Serif" w:hAnsi="Liberation Serif" w:cs="Times New Roman"/>
          <w:sz w:val="28"/>
          <w:szCs w:val="28"/>
        </w:rPr>
        <w:t xml:space="preserve">результатов </w:t>
      </w:r>
      <w:r w:rsidR="00F445AE">
        <w:rPr>
          <w:rFonts w:ascii="Liberation Serif" w:hAnsi="Liberation Serif" w:cs="Times New Roman"/>
          <w:sz w:val="28"/>
          <w:szCs w:val="28"/>
        </w:rPr>
        <w:t>исполнения контракта</w:t>
      </w:r>
      <w:r w:rsidR="0039612B">
        <w:rPr>
          <w:rFonts w:ascii="Liberation Serif" w:hAnsi="Liberation Serif" w:cs="Times New Roman"/>
          <w:sz w:val="28"/>
          <w:szCs w:val="28"/>
        </w:rPr>
        <w:t xml:space="preserve"> (эта</w:t>
      </w:r>
      <w:r w:rsidR="00F445AE">
        <w:rPr>
          <w:rFonts w:ascii="Liberation Serif" w:hAnsi="Liberation Serif" w:cs="Times New Roman"/>
          <w:sz w:val="28"/>
          <w:szCs w:val="28"/>
        </w:rPr>
        <w:t>па</w:t>
      </w:r>
      <w:r w:rsidR="0039612B">
        <w:rPr>
          <w:rFonts w:ascii="Liberation Serif" w:hAnsi="Liberation Serif" w:cs="Times New Roman"/>
          <w:sz w:val="28"/>
          <w:szCs w:val="28"/>
        </w:rPr>
        <w:t xml:space="preserve"> </w:t>
      </w:r>
      <w:r w:rsidR="00F445AE">
        <w:rPr>
          <w:rFonts w:ascii="Liberation Serif" w:hAnsi="Liberation Serif" w:cs="Times New Roman"/>
          <w:sz w:val="28"/>
          <w:szCs w:val="28"/>
        </w:rPr>
        <w:t>контракта</w:t>
      </w:r>
      <w:r w:rsidR="0039612B">
        <w:rPr>
          <w:rFonts w:ascii="Liberation Serif" w:hAnsi="Liberation Serif" w:cs="Times New Roman"/>
          <w:sz w:val="28"/>
          <w:szCs w:val="28"/>
        </w:rPr>
        <w:t xml:space="preserve">) </w:t>
      </w:r>
      <w:r w:rsidRPr="00DE7607">
        <w:rPr>
          <w:rFonts w:ascii="Liberation Serif" w:hAnsi="Liberation Serif" w:cs="Times New Roman"/>
          <w:sz w:val="28"/>
          <w:szCs w:val="28"/>
        </w:rPr>
        <w:t>в части их соответствия условиям контракта;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проведение анализа документов и сведений, предоставленных </w:t>
      </w:r>
      <w:r w:rsidR="0039612B">
        <w:rPr>
          <w:rFonts w:ascii="Liberation Serif" w:hAnsi="Liberation Serif" w:cs="Times New Roman"/>
          <w:sz w:val="28"/>
          <w:szCs w:val="28"/>
        </w:rPr>
        <w:t>подрядчиком</w:t>
      </w:r>
      <w:r w:rsidRPr="00DE7607">
        <w:rPr>
          <w:rFonts w:ascii="Liberation Serif" w:hAnsi="Liberation Serif" w:cs="Times New Roman"/>
          <w:sz w:val="28"/>
          <w:szCs w:val="28"/>
        </w:rPr>
        <w:t xml:space="preserve">, на предмет соответствия результатов </w:t>
      </w:r>
      <w:r w:rsidR="00F445AE">
        <w:rPr>
          <w:rFonts w:ascii="Liberation Serif" w:hAnsi="Liberation Serif" w:cs="Times New Roman"/>
          <w:sz w:val="28"/>
          <w:szCs w:val="28"/>
        </w:rPr>
        <w:t>исполнения контракта (этапа контракта)</w:t>
      </w:r>
      <w:r w:rsidR="0039612B">
        <w:rPr>
          <w:rFonts w:ascii="Liberation Serif" w:hAnsi="Liberation Serif" w:cs="Times New Roman"/>
          <w:sz w:val="28"/>
          <w:szCs w:val="28"/>
        </w:rPr>
        <w:t xml:space="preserve"> объему,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количеству и качеству, иным требованиям </w:t>
      </w:r>
      <w:r w:rsidR="0039612B">
        <w:rPr>
          <w:rFonts w:ascii="Liberation Serif" w:hAnsi="Liberation Serif" w:cs="Times New Roman"/>
          <w:sz w:val="28"/>
          <w:szCs w:val="28"/>
        </w:rPr>
        <w:t>контракта</w:t>
      </w:r>
      <w:r w:rsidRPr="00DE7607">
        <w:rPr>
          <w:rFonts w:ascii="Liberation Serif" w:hAnsi="Liberation Serif" w:cs="Times New Roman"/>
          <w:sz w:val="28"/>
          <w:szCs w:val="28"/>
        </w:rPr>
        <w:t>, а также на предмет их соответствия требованиям законодательства Российской Федерации;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доведение до сведения контрактной службы Заказчика информации о необходимости направления подрядчику уведомлений или запросов о разъяснениях по предоставленным результатам </w:t>
      </w:r>
      <w:r w:rsidR="00D93B48">
        <w:rPr>
          <w:rFonts w:ascii="Liberation Serif" w:hAnsi="Liberation Serif" w:cs="Times New Roman"/>
          <w:sz w:val="28"/>
          <w:szCs w:val="28"/>
        </w:rPr>
        <w:t>исполнения контракта</w:t>
      </w:r>
      <w:r w:rsidR="0039612B">
        <w:rPr>
          <w:rFonts w:ascii="Liberation Serif" w:hAnsi="Liberation Serif" w:cs="Times New Roman"/>
          <w:sz w:val="28"/>
          <w:szCs w:val="28"/>
        </w:rPr>
        <w:t xml:space="preserve"> (этапа </w:t>
      </w:r>
      <w:r w:rsidR="00D93B48">
        <w:rPr>
          <w:rFonts w:ascii="Liberation Serif" w:hAnsi="Liberation Serif" w:cs="Times New Roman"/>
          <w:sz w:val="28"/>
          <w:szCs w:val="28"/>
        </w:rPr>
        <w:t>контракта</w:t>
      </w:r>
      <w:r w:rsidR="0039612B">
        <w:rPr>
          <w:rFonts w:ascii="Liberation Serif" w:hAnsi="Liberation Serif" w:cs="Times New Roman"/>
          <w:sz w:val="28"/>
          <w:szCs w:val="28"/>
        </w:rPr>
        <w:t>)</w:t>
      </w:r>
      <w:r w:rsidRPr="00DE7607">
        <w:rPr>
          <w:rFonts w:ascii="Liberation Serif" w:hAnsi="Liberation Serif" w:cs="Times New Roman"/>
          <w:sz w:val="28"/>
          <w:szCs w:val="28"/>
        </w:rPr>
        <w:t>, документам и сведениям;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оформление и подписание документа о приемке либо подготовка мотивированного отказа от приемки результатов исполнения контракта</w:t>
      </w:r>
      <w:r w:rsidR="00D93B48">
        <w:rPr>
          <w:rFonts w:ascii="Liberation Serif" w:hAnsi="Liberation Serif" w:cs="Times New Roman"/>
          <w:sz w:val="28"/>
          <w:szCs w:val="28"/>
        </w:rPr>
        <w:t xml:space="preserve"> (этапа контракта)</w:t>
      </w:r>
      <w:r w:rsidRPr="00DE7607">
        <w:rPr>
          <w:rFonts w:ascii="Liberation Serif" w:hAnsi="Liberation Serif" w:cs="Times New Roman"/>
          <w:sz w:val="28"/>
          <w:szCs w:val="28"/>
        </w:rPr>
        <w:t>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Члены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имеют право: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знакомиться со всеми представленными в ходе приемки результат</w:t>
      </w:r>
      <w:r w:rsidR="00D93B48">
        <w:rPr>
          <w:rFonts w:ascii="Liberation Serif" w:hAnsi="Liberation Serif" w:cs="Times New Roman"/>
          <w:sz w:val="28"/>
          <w:szCs w:val="28"/>
        </w:rPr>
        <w:t>а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исполнения </w:t>
      </w:r>
      <w:r w:rsidR="0010738C">
        <w:rPr>
          <w:rFonts w:ascii="Liberation Serif" w:hAnsi="Liberation Serif" w:cs="Times New Roman"/>
          <w:sz w:val="28"/>
          <w:szCs w:val="28"/>
        </w:rPr>
        <w:t>контракта (</w:t>
      </w:r>
      <w:r w:rsidR="00D93B48">
        <w:rPr>
          <w:rFonts w:ascii="Liberation Serif" w:hAnsi="Liberation Serif" w:cs="Times New Roman"/>
          <w:sz w:val="28"/>
          <w:szCs w:val="28"/>
        </w:rPr>
        <w:t>этапа контракта</w:t>
      </w:r>
      <w:r w:rsidR="0010738C">
        <w:rPr>
          <w:rFonts w:ascii="Liberation Serif" w:hAnsi="Liberation Serif" w:cs="Times New Roman"/>
          <w:sz w:val="28"/>
          <w:szCs w:val="28"/>
        </w:rPr>
        <w:t>)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документами и материалами;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выступать по вопросам повестки дня на заседании </w:t>
      </w:r>
      <w:r w:rsidR="0010738C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и проверять правильность оформления протоколов, решений и иных документов;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обращаться к председателю </w:t>
      </w:r>
      <w:r w:rsidR="0010738C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 xml:space="preserve">омиссии с предложениями, </w:t>
      </w:r>
      <w:r w:rsidR="006114CD" w:rsidRPr="00DE7607">
        <w:rPr>
          <w:rFonts w:ascii="Liberation Serif" w:hAnsi="Liberation Serif" w:cs="Times New Roman"/>
          <w:sz w:val="28"/>
          <w:szCs w:val="28"/>
        </w:rPr>
        <w:t xml:space="preserve">касающимися </w:t>
      </w:r>
      <w:r w:rsidR="0010738C">
        <w:rPr>
          <w:rFonts w:ascii="Liberation Serif" w:hAnsi="Liberation Serif" w:cs="Times New Roman"/>
          <w:sz w:val="28"/>
          <w:szCs w:val="28"/>
        </w:rPr>
        <w:t>организации работы К</w:t>
      </w:r>
      <w:r w:rsidRPr="00DE7607">
        <w:rPr>
          <w:rFonts w:ascii="Liberation Serif" w:hAnsi="Liberation Serif" w:cs="Times New Roman"/>
          <w:sz w:val="28"/>
          <w:szCs w:val="28"/>
        </w:rPr>
        <w:t>омиссии.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Члены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обязаны: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соблюдать законодательство Российской Федерации;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лично присутствовать на заседаниях </w:t>
      </w:r>
      <w:r w:rsidR="0010738C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подписывать оформляемые в ходе заседаний </w:t>
      </w:r>
      <w:r w:rsidR="0010738C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протоколы и решения</w:t>
      </w:r>
      <w:r w:rsidR="0010738C">
        <w:rPr>
          <w:rFonts w:ascii="Liberation Serif" w:hAnsi="Liberation Serif" w:cs="Times New Roman"/>
          <w:sz w:val="28"/>
          <w:szCs w:val="28"/>
        </w:rPr>
        <w:t xml:space="preserve">, документы о приемке или мотивированные отказы от приемки результатов исполнения </w:t>
      </w:r>
      <w:r w:rsidR="0010738C">
        <w:rPr>
          <w:rFonts w:ascii="Liberation Serif" w:hAnsi="Liberation Serif" w:cs="Times New Roman"/>
          <w:sz w:val="28"/>
          <w:szCs w:val="28"/>
        </w:rPr>
        <w:t>контракта (</w:t>
      </w:r>
      <w:r w:rsidR="00D93B48">
        <w:rPr>
          <w:rFonts w:ascii="Liberation Serif" w:hAnsi="Liberation Serif" w:cs="Times New Roman"/>
          <w:sz w:val="28"/>
          <w:szCs w:val="28"/>
        </w:rPr>
        <w:t>этапа контракта</w:t>
      </w:r>
      <w:r w:rsidR="0010738C">
        <w:rPr>
          <w:rFonts w:ascii="Liberation Serif" w:hAnsi="Liberation Serif" w:cs="Times New Roman"/>
          <w:sz w:val="28"/>
          <w:szCs w:val="28"/>
        </w:rPr>
        <w:t>)</w:t>
      </w:r>
      <w:r w:rsidRPr="00DE7607">
        <w:rPr>
          <w:rFonts w:ascii="Liberation Serif" w:hAnsi="Liberation Serif" w:cs="Times New Roman"/>
          <w:sz w:val="28"/>
          <w:szCs w:val="28"/>
        </w:rPr>
        <w:t>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принимать решения по вопросам, относящимся к компетенции </w:t>
      </w:r>
      <w:r w:rsidR="0010738C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обеспечивать конфиденциальность информации, </w:t>
      </w:r>
      <w:r w:rsidR="0010738C">
        <w:rPr>
          <w:rFonts w:ascii="Liberation Serif" w:hAnsi="Liberation Serif" w:cs="Times New Roman"/>
          <w:sz w:val="28"/>
          <w:szCs w:val="28"/>
        </w:rPr>
        <w:t>полученной в процессе осуществления, предусмотренных Положением функций</w:t>
      </w:r>
      <w:r w:rsidRPr="00DE7607">
        <w:rPr>
          <w:rFonts w:ascii="Liberation Serif" w:hAnsi="Liberation Serif" w:cs="Times New Roman"/>
          <w:sz w:val="28"/>
          <w:szCs w:val="28"/>
        </w:rPr>
        <w:t>, в соответствии с законодательством РФ;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незамедлительно сообщать Заказчику о фактах, п</w:t>
      </w:r>
      <w:r w:rsidR="0010738C">
        <w:rPr>
          <w:rFonts w:ascii="Liberation Serif" w:hAnsi="Liberation Serif" w:cs="Times New Roman"/>
          <w:sz w:val="28"/>
          <w:szCs w:val="28"/>
        </w:rPr>
        <w:t>репятствующих участию в работе К</w:t>
      </w:r>
      <w:r w:rsidRPr="00DE7607">
        <w:rPr>
          <w:rFonts w:ascii="Liberation Serif" w:hAnsi="Liberation Serif" w:cs="Times New Roman"/>
          <w:sz w:val="28"/>
          <w:szCs w:val="28"/>
        </w:rPr>
        <w:t>омиссии.</w:t>
      </w:r>
    </w:p>
    <w:p w:rsidR="00FE25B4" w:rsidRPr="00DE7607" w:rsidRDefault="0008260D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Комиссия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выполняет возложенные на нее функции посредством проведения заседаний и выездных проверок результатов исполнения</w:t>
      </w:r>
      <w:r w:rsidR="00F445AE">
        <w:rPr>
          <w:rFonts w:ascii="Liberation Serif" w:hAnsi="Liberation Serif" w:cs="Times New Roman"/>
          <w:sz w:val="28"/>
          <w:szCs w:val="28"/>
        </w:rPr>
        <w:t xml:space="preserve"> </w:t>
      </w:r>
      <w:r w:rsidR="00D93B48">
        <w:rPr>
          <w:rFonts w:ascii="Liberation Serif" w:hAnsi="Liberation Serif" w:cs="Times New Roman"/>
          <w:sz w:val="28"/>
          <w:szCs w:val="28"/>
        </w:rPr>
        <w:t xml:space="preserve">контракта </w:t>
      </w:r>
      <w:r w:rsidR="00F445AE">
        <w:rPr>
          <w:rFonts w:ascii="Liberation Serif" w:hAnsi="Liberation Serif" w:cs="Times New Roman"/>
          <w:sz w:val="28"/>
          <w:szCs w:val="28"/>
        </w:rPr>
        <w:t xml:space="preserve">(этапа </w:t>
      </w:r>
      <w:r w:rsidR="00D93B48">
        <w:rPr>
          <w:rFonts w:ascii="Liberation Serif" w:hAnsi="Liberation Serif" w:cs="Times New Roman"/>
          <w:sz w:val="28"/>
          <w:szCs w:val="28"/>
        </w:rPr>
        <w:t>контракта</w:t>
      </w:r>
      <w:r w:rsidR="00F445AE">
        <w:rPr>
          <w:rFonts w:ascii="Liberation Serif" w:hAnsi="Liberation Serif" w:cs="Times New Roman"/>
          <w:sz w:val="28"/>
          <w:szCs w:val="28"/>
        </w:rPr>
        <w:t>)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. Заседания и выездные проверки назначаются председателем </w:t>
      </w:r>
      <w:r w:rsidRPr="00DE7607">
        <w:rPr>
          <w:rFonts w:ascii="Liberation Serif" w:hAnsi="Liberation Serif" w:cs="Times New Roman"/>
          <w:sz w:val="28"/>
          <w:szCs w:val="28"/>
        </w:rPr>
        <w:t>К</w:t>
      </w:r>
      <w:r w:rsidR="00FE25B4" w:rsidRPr="00DE7607">
        <w:rPr>
          <w:rFonts w:ascii="Liberation Serif" w:hAnsi="Liberation Serif" w:cs="Times New Roman"/>
          <w:sz w:val="28"/>
          <w:szCs w:val="28"/>
        </w:rPr>
        <w:t>омиссии.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Члены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должны быть уведомлены о месте, дате и времени проведения заседания, выездной п</w:t>
      </w:r>
      <w:r w:rsidR="00E737F9" w:rsidRPr="00DE7607">
        <w:rPr>
          <w:rFonts w:ascii="Liberation Serif" w:hAnsi="Liberation Serif" w:cs="Times New Roman"/>
          <w:sz w:val="28"/>
          <w:szCs w:val="28"/>
        </w:rPr>
        <w:t>р</w:t>
      </w:r>
      <w:r w:rsidRPr="00DE7607">
        <w:rPr>
          <w:rFonts w:ascii="Liberation Serif" w:hAnsi="Liberation Serif" w:cs="Times New Roman"/>
          <w:sz w:val="28"/>
          <w:szCs w:val="28"/>
        </w:rPr>
        <w:t>оверки не позднее чем за два рабочих дня.</w:t>
      </w:r>
    </w:p>
    <w:p w:rsidR="00FE25B4" w:rsidRPr="00DE7607" w:rsidRDefault="0008260D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К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омиссию возглавляет председатель </w:t>
      </w:r>
      <w:r w:rsidRPr="00DE7607">
        <w:rPr>
          <w:rFonts w:ascii="Liberation Serif" w:hAnsi="Liberation Serif" w:cs="Times New Roman"/>
          <w:sz w:val="28"/>
          <w:szCs w:val="28"/>
        </w:rPr>
        <w:t>К</w:t>
      </w:r>
      <w:r w:rsidR="00FE25B4" w:rsidRPr="00DE7607">
        <w:rPr>
          <w:rFonts w:ascii="Liberation Serif" w:hAnsi="Liberation Serif" w:cs="Times New Roman"/>
          <w:sz w:val="28"/>
          <w:szCs w:val="28"/>
        </w:rPr>
        <w:t>омиссии.</w:t>
      </w:r>
    </w:p>
    <w:p w:rsidR="00FE25B4" w:rsidRPr="00DE7607" w:rsidRDefault="00FE25B4" w:rsidP="00891ECE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Председатель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выполняет следующие функции: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осуществ</w:t>
      </w:r>
      <w:r w:rsidR="00D93B48">
        <w:rPr>
          <w:rFonts w:ascii="Liberation Serif" w:hAnsi="Liberation Serif" w:cs="Times New Roman"/>
          <w:sz w:val="28"/>
          <w:szCs w:val="28"/>
        </w:rPr>
        <w:t>ляет общее руководство работой К</w:t>
      </w:r>
      <w:r w:rsidRPr="00DE7607">
        <w:rPr>
          <w:rFonts w:ascii="Liberation Serif" w:hAnsi="Liberation Serif" w:cs="Times New Roman"/>
          <w:sz w:val="28"/>
          <w:szCs w:val="28"/>
        </w:rPr>
        <w:t>омиссии;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назначает время и место п</w:t>
      </w:r>
      <w:r w:rsidR="00E737F9" w:rsidRPr="00DE7607">
        <w:rPr>
          <w:rFonts w:ascii="Liberation Serif" w:hAnsi="Liberation Serif" w:cs="Times New Roman"/>
          <w:sz w:val="28"/>
          <w:szCs w:val="28"/>
        </w:rPr>
        <w:t>р</w:t>
      </w:r>
      <w:r w:rsidRPr="00DE7607">
        <w:rPr>
          <w:rFonts w:ascii="Liberation Serif" w:hAnsi="Liberation Serif" w:cs="Times New Roman"/>
          <w:sz w:val="28"/>
          <w:szCs w:val="28"/>
        </w:rPr>
        <w:t>оведения заседания, выездной провер</w:t>
      </w:r>
      <w:r w:rsidR="00E737F9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и;</w:t>
      </w:r>
    </w:p>
    <w:p w:rsidR="00FE25B4" w:rsidRPr="00DE7607" w:rsidRDefault="00D06C6F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ведет заседание </w:t>
      </w:r>
      <w:r w:rsidR="00D93B48">
        <w:rPr>
          <w:rFonts w:ascii="Liberation Serif" w:hAnsi="Liberation Serif" w:cs="Times New Roman"/>
          <w:sz w:val="28"/>
          <w:szCs w:val="28"/>
        </w:rPr>
        <w:t>К</w:t>
      </w:r>
      <w:r w:rsidR="00FE25B4" w:rsidRPr="00DE7607">
        <w:rPr>
          <w:rFonts w:ascii="Liberation Serif" w:hAnsi="Liberation Serif" w:cs="Times New Roman"/>
          <w:sz w:val="28"/>
          <w:szCs w:val="28"/>
        </w:rPr>
        <w:t>омиссии;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определяет порядок рассмотрения обсуждаемых вопросов;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выносит на обсуждение</w:t>
      </w:r>
      <w:r w:rsidR="00D93B48">
        <w:rPr>
          <w:rFonts w:ascii="Liberation Serif" w:hAnsi="Liberation Serif" w:cs="Times New Roman"/>
          <w:sz w:val="28"/>
          <w:szCs w:val="28"/>
        </w:rPr>
        <w:t xml:space="preserve"> вопрос о привлечении к работе К</w:t>
      </w:r>
      <w:r w:rsidRPr="00DE7607">
        <w:rPr>
          <w:rFonts w:ascii="Liberation Serif" w:hAnsi="Liberation Serif" w:cs="Times New Roman"/>
          <w:sz w:val="28"/>
          <w:szCs w:val="28"/>
        </w:rPr>
        <w:t>омиссии экспертов в сл</w:t>
      </w:r>
      <w:r w:rsidR="00A84450" w:rsidRPr="00DE7607">
        <w:rPr>
          <w:rFonts w:ascii="Liberation Serif" w:hAnsi="Liberation Serif" w:cs="Times New Roman"/>
          <w:sz w:val="28"/>
          <w:szCs w:val="28"/>
        </w:rPr>
        <w:t>учаях, предусмотренных Законом №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44-ФЗ, а также когда это </w:t>
      </w:r>
      <w:r w:rsidRPr="00DE7607">
        <w:rPr>
          <w:rFonts w:ascii="Liberation Serif" w:hAnsi="Liberation Serif" w:cs="Times New Roman"/>
          <w:sz w:val="28"/>
          <w:szCs w:val="28"/>
        </w:rPr>
        <w:lastRenderedPageBreak/>
        <w:t>необходимо в</w:t>
      </w:r>
      <w:r w:rsidR="00D93B48">
        <w:rPr>
          <w:rFonts w:ascii="Liberation Serif" w:hAnsi="Liberation Serif" w:cs="Times New Roman"/>
          <w:sz w:val="28"/>
          <w:szCs w:val="28"/>
        </w:rPr>
        <w:t xml:space="preserve"> связи со спецификой результата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исполнения контракта</w:t>
      </w:r>
      <w:r w:rsidR="00D93B48">
        <w:rPr>
          <w:rFonts w:ascii="Liberation Serif" w:hAnsi="Liberation Serif" w:cs="Times New Roman"/>
          <w:sz w:val="28"/>
          <w:szCs w:val="28"/>
        </w:rPr>
        <w:t xml:space="preserve"> (этапа контракта)</w:t>
      </w:r>
      <w:r w:rsidRPr="00DE7607">
        <w:rPr>
          <w:rFonts w:ascii="Liberation Serif" w:hAnsi="Liberation Serif" w:cs="Times New Roman"/>
          <w:sz w:val="28"/>
          <w:szCs w:val="28"/>
        </w:rPr>
        <w:t>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осуществляет иные действия, необхо</w:t>
      </w:r>
      <w:r w:rsidR="00D93B48">
        <w:rPr>
          <w:rFonts w:ascii="Liberation Serif" w:hAnsi="Liberation Serif" w:cs="Times New Roman"/>
          <w:sz w:val="28"/>
          <w:szCs w:val="28"/>
        </w:rPr>
        <w:t>димые для выполнения К</w:t>
      </w:r>
      <w:r w:rsidRPr="00DE7607">
        <w:rPr>
          <w:rFonts w:ascii="Liberation Serif" w:hAnsi="Liberation Serif" w:cs="Times New Roman"/>
          <w:sz w:val="28"/>
          <w:szCs w:val="28"/>
        </w:rPr>
        <w:t>омиссией своих функций.</w:t>
      </w:r>
    </w:p>
    <w:p w:rsidR="00FE25B4" w:rsidRPr="00DE7607" w:rsidRDefault="00D06C6F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Секретарь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="00FE25B4" w:rsidRPr="00DE7607">
        <w:rPr>
          <w:rFonts w:ascii="Liberation Serif" w:hAnsi="Liberation Serif" w:cs="Times New Roman"/>
          <w:sz w:val="28"/>
          <w:szCs w:val="28"/>
        </w:rPr>
        <w:t>омиссии выполняет следующие функции: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осуществляет подготовку</w:t>
      </w:r>
      <w:r w:rsidR="00D93B48">
        <w:rPr>
          <w:rFonts w:ascii="Liberation Serif" w:hAnsi="Liberation Serif" w:cs="Times New Roman"/>
          <w:sz w:val="28"/>
          <w:szCs w:val="28"/>
        </w:rPr>
        <w:t xml:space="preserve"> заседаний и выездных проверок К</w:t>
      </w:r>
      <w:r w:rsidRPr="00DE7607">
        <w:rPr>
          <w:rFonts w:ascii="Liberation Serif" w:hAnsi="Liberation Serif" w:cs="Times New Roman"/>
          <w:sz w:val="28"/>
          <w:szCs w:val="28"/>
        </w:rPr>
        <w:t>омиссии, в том числе сбор и оформление необходимых сведений, направление уведомлений;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своевременно уведомля</w:t>
      </w:r>
      <w:r w:rsidR="00D93B48">
        <w:rPr>
          <w:rFonts w:ascii="Liberation Serif" w:hAnsi="Liberation Serif" w:cs="Times New Roman"/>
          <w:sz w:val="28"/>
          <w:szCs w:val="28"/>
        </w:rPr>
        <w:t>ет членов К</w:t>
      </w:r>
      <w:r w:rsidRPr="00DE7607">
        <w:rPr>
          <w:rFonts w:ascii="Liberation Serif" w:hAnsi="Liberation Serif" w:cs="Times New Roman"/>
          <w:sz w:val="28"/>
          <w:szCs w:val="28"/>
        </w:rPr>
        <w:t>омиссии о месте, дате и времени проведения заседания или выездной</w:t>
      </w:r>
      <w:r w:rsidR="00D93B48">
        <w:rPr>
          <w:rFonts w:ascii="Liberation Serif" w:hAnsi="Liberation Serif" w:cs="Times New Roman"/>
          <w:sz w:val="28"/>
          <w:szCs w:val="28"/>
        </w:rPr>
        <w:t xml:space="preserve"> проверки в соответствии с п. 11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Положения;</w:t>
      </w:r>
    </w:p>
    <w:p w:rsidR="00FE25B4" w:rsidRPr="00DE7607" w:rsidRDefault="00D93B48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информирует членов К</w:t>
      </w:r>
      <w:r w:rsidR="00FE25B4" w:rsidRPr="00DE7607">
        <w:rPr>
          <w:rFonts w:ascii="Liberation Serif" w:hAnsi="Liberation Serif" w:cs="Times New Roman"/>
          <w:sz w:val="28"/>
          <w:szCs w:val="28"/>
        </w:rPr>
        <w:t>омиссии по всем вопросам, относящимся к их функциям;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ведет протоколы, о</w:t>
      </w:r>
      <w:r w:rsidR="00D93B48">
        <w:rPr>
          <w:rFonts w:ascii="Liberation Serif" w:hAnsi="Liberation Serif" w:cs="Times New Roman"/>
          <w:sz w:val="28"/>
          <w:szCs w:val="28"/>
        </w:rPr>
        <w:t>формляет решения в ходе работы К</w:t>
      </w:r>
      <w:r w:rsidRPr="00DE7607">
        <w:rPr>
          <w:rFonts w:ascii="Liberation Serif" w:hAnsi="Liberation Serif" w:cs="Times New Roman"/>
          <w:sz w:val="28"/>
          <w:szCs w:val="28"/>
        </w:rPr>
        <w:t>омиссии;</w:t>
      </w:r>
    </w:p>
    <w:p w:rsidR="00FE25B4" w:rsidRPr="00DE7607" w:rsidRDefault="00FE25B4" w:rsidP="00891ECE">
      <w:pPr>
        <w:pStyle w:val="ConsNormal"/>
        <w:numPr>
          <w:ilvl w:val="1"/>
          <w:numId w:val="1"/>
        </w:numPr>
        <w:tabs>
          <w:tab w:val="clear" w:pos="108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обеспечивает взаимодействие с контрактной службой Заказчика.</w:t>
      </w:r>
    </w:p>
    <w:p w:rsidR="00FE25B4" w:rsidRPr="00DE7607" w:rsidRDefault="0008260D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Комиссия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правомочна принимать решения, если оно достигнуто единогласно всеми е</w:t>
      </w:r>
      <w:r w:rsidR="00E737F9" w:rsidRPr="00DE7607">
        <w:rPr>
          <w:rFonts w:ascii="Liberation Serif" w:hAnsi="Liberation Serif" w:cs="Times New Roman"/>
          <w:sz w:val="28"/>
          <w:szCs w:val="28"/>
        </w:rPr>
        <w:t>е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членами.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Делегирование членами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своих полномочий иным лицам (в том числе на основании доверенности) не допускается.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Приемка результатов исполнения контракта</w:t>
      </w:r>
      <w:r w:rsidR="00D93B48">
        <w:rPr>
          <w:rFonts w:ascii="Liberation Serif" w:hAnsi="Liberation Serif" w:cs="Times New Roman"/>
          <w:sz w:val="28"/>
          <w:szCs w:val="28"/>
        </w:rPr>
        <w:t xml:space="preserve"> (этапа контракта)</w:t>
      </w:r>
      <w:r w:rsidRPr="00DE7607">
        <w:rPr>
          <w:rFonts w:ascii="Liberation Serif" w:hAnsi="Liberation Serif" w:cs="Times New Roman"/>
          <w:sz w:val="28"/>
          <w:szCs w:val="28"/>
        </w:rPr>
        <w:t>, осуществляется в порядке и в сроки, установленные контрактом.</w:t>
      </w:r>
    </w:p>
    <w:p w:rsidR="00FE25B4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 xml:space="preserve">Решение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 xml:space="preserve">омиссии оформляется документом о приемке, который подписывается всеми членами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</w:t>
      </w:r>
      <w:r w:rsidRPr="00DE7607">
        <w:rPr>
          <w:rFonts w:ascii="Liberation Serif" w:hAnsi="Liberation Serif" w:cs="Times New Roman"/>
          <w:sz w:val="28"/>
          <w:szCs w:val="28"/>
        </w:rPr>
        <w:t>омиссии и утверждается Заказчиком, либо</w:t>
      </w:r>
      <w:r w:rsidR="00E737F9" w:rsidRPr="00DE7607">
        <w:rPr>
          <w:rFonts w:ascii="Liberation Serif" w:hAnsi="Liberation Serif" w:cs="Times New Roman"/>
          <w:sz w:val="28"/>
          <w:szCs w:val="28"/>
        </w:rPr>
        <w:t>,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в случае принятия решения о невозможности приемки, решением о мотивированном отказе от подписания такого документа</w:t>
      </w:r>
      <w:r w:rsidR="00D93B48">
        <w:rPr>
          <w:rFonts w:ascii="Liberation Serif" w:hAnsi="Liberation Serif" w:cs="Times New Roman"/>
          <w:sz w:val="28"/>
          <w:szCs w:val="28"/>
        </w:rPr>
        <w:t>.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</w:t>
      </w:r>
      <w:r w:rsidR="00D93B48">
        <w:rPr>
          <w:rFonts w:ascii="Liberation Serif" w:hAnsi="Liberation Serif" w:cs="Times New Roman"/>
          <w:sz w:val="28"/>
          <w:szCs w:val="28"/>
        </w:rPr>
        <w:t xml:space="preserve">Подписанное всеми членами решение Комиссии </w:t>
      </w:r>
      <w:r w:rsidRPr="00DE7607">
        <w:rPr>
          <w:rFonts w:ascii="Liberation Serif" w:hAnsi="Liberation Serif" w:cs="Times New Roman"/>
          <w:sz w:val="28"/>
          <w:szCs w:val="28"/>
        </w:rPr>
        <w:t xml:space="preserve">в течение одного рабочего дня </w:t>
      </w:r>
      <w:r w:rsidR="00D93B48">
        <w:rPr>
          <w:rFonts w:ascii="Liberation Serif" w:hAnsi="Liberation Serif" w:cs="Times New Roman"/>
          <w:sz w:val="28"/>
          <w:szCs w:val="28"/>
        </w:rPr>
        <w:t>передается Заказчику для размещения в Единой информационной системе</w:t>
      </w:r>
      <w:r w:rsidRPr="00DE7607">
        <w:rPr>
          <w:rFonts w:ascii="Liberation Serif" w:hAnsi="Liberation Serif" w:cs="Times New Roman"/>
          <w:sz w:val="28"/>
          <w:szCs w:val="28"/>
        </w:rPr>
        <w:t>.</w:t>
      </w:r>
    </w:p>
    <w:p w:rsidR="00D93B48" w:rsidRDefault="00D93B48" w:rsidP="001C41BF">
      <w:pPr>
        <w:pStyle w:val="a7"/>
        <w:numPr>
          <w:ilvl w:val="0"/>
          <w:numId w:val="1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3B48">
        <w:rPr>
          <w:rFonts w:ascii="Liberation Serif" w:hAnsi="Liberation Serif" w:cs="Liberation Serif"/>
          <w:sz w:val="28"/>
          <w:szCs w:val="28"/>
        </w:rPr>
        <w:t xml:space="preserve">Решение Комиссии принять выполненную работу, </w:t>
      </w:r>
      <w:r w:rsidR="001C41BF">
        <w:rPr>
          <w:rFonts w:ascii="Liberation Serif" w:hAnsi="Liberation Serif" w:cs="Liberation Serif"/>
          <w:sz w:val="28"/>
          <w:szCs w:val="28"/>
        </w:rPr>
        <w:t>поставленный в ходе выполнения работ товар,</w:t>
      </w:r>
      <w:r w:rsidRPr="00D93B48">
        <w:rPr>
          <w:rFonts w:ascii="Liberation Serif" w:hAnsi="Liberation Serif" w:cs="Liberation Serif"/>
          <w:sz w:val="28"/>
          <w:szCs w:val="28"/>
        </w:rPr>
        <w:t xml:space="preserve"> либо результаты отдельного этапа исполнения контракта оформляется документом о приемке в порядке и в сроки, которые установлены в контракте. Документ о приемке подписывается всеми членами Комиссии и утверждается Заказчиком.</w:t>
      </w:r>
    </w:p>
    <w:p w:rsidR="001C41BF" w:rsidRDefault="001C41BF" w:rsidP="001C4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41BF">
        <w:rPr>
          <w:rFonts w:ascii="Liberation Serif" w:hAnsi="Liberation Serif" w:cs="Liberation Serif"/>
          <w:sz w:val="28"/>
          <w:szCs w:val="28"/>
        </w:rPr>
        <w:t xml:space="preserve">Мотивированный отказ подписать документ о приемке оформляется в письменном виде и направляется </w:t>
      </w:r>
      <w:r>
        <w:rPr>
          <w:rFonts w:ascii="Liberation Serif" w:hAnsi="Liberation Serif" w:cs="Liberation Serif"/>
          <w:sz w:val="28"/>
          <w:szCs w:val="28"/>
        </w:rPr>
        <w:t>подрядчику</w:t>
      </w:r>
      <w:r w:rsidRPr="001C41BF">
        <w:rPr>
          <w:rFonts w:ascii="Liberation Serif" w:hAnsi="Liberation Serif" w:cs="Liberation Serif"/>
          <w:sz w:val="28"/>
          <w:szCs w:val="28"/>
        </w:rPr>
        <w:t xml:space="preserve"> в порядке и сроки, установленные в контракте для оформления документа о приемке. В мотивированный отказ подписать документ о приемке обязательно включаются причины такого отказа.</w:t>
      </w:r>
    </w:p>
    <w:p w:rsidR="001C41BF" w:rsidRPr="001C41BF" w:rsidRDefault="001C41BF" w:rsidP="001C41BF">
      <w:pPr>
        <w:pStyle w:val="a7"/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41BF">
        <w:rPr>
          <w:rFonts w:ascii="Liberation Serif" w:hAnsi="Liberation Serif" w:cs="Liberation Serif"/>
          <w:sz w:val="28"/>
          <w:szCs w:val="28"/>
        </w:rPr>
        <w:t>Если контракт заключен по результатам проведения электронных процедур, действует следующий порядок. Не позднее 20 рабочих дней, следующих за днем поступления Заказчику в Единой информационной системе в сфере закупок (далее - ЕИС) подписанного подрядчиком документа о приемке:</w:t>
      </w:r>
    </w:p>
    <w:p w:rsidR="001C41BF" w:rsidRPr="001C41BF" w:rsidRDefault="001C41BF" w:rsidP="001C41BF">
      <w:pPr>
        <w:pStyle w:val="a7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41BF">
        <w:rPr>
          <w:rFonts w:ascii="Liberation Serif" w:hAnsi="Liberation Serif" w:cs="Liberation Serif"/>
          <w:sz w:val="28"/>
          <w:szCs w:val="28"/>
        </w:rPr>
        <w:t>члены Комиссии подписывают электронными подписями поступивший документ о приемке или формируют с использованием ЕИС и подписывают электронными подписями мотивированный отказ от его подписания с включением в него причин такого отказа.</w:t>
      </w:r>
    </w:p>
    <w:p w:rsidR="001C41BF" w:rsidRDefault="001C41BF" w:rsidP="001C4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в состав Комиссии включены лица, которые не являются работниками Заказчика, документ о приемке, мотивированный отказ от его подписания составляются и подписываются без использования электронных подписей и ЕИС;</w:t>
      </w:r>
    </w:p>
    <w:p w:rsidR="001C41BF" w:rsidRDefault="001C41BF" w:rsidP="001C41BF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Заказчик после членов Комиссии подписывает документ о приемке или мотивированный отказ от его подписания электронной подписью лица, имеющего право действовать от имени Заказчика, и размещает его в ЕИС.</w:t>
      </w:r>
    </w:p>
    <w:p w:rsidR="001C41BF" w:rsidRDefault="001C41BF" w:rsidP="001C4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документ о приемке, мотивированный отказ от его подписания составлены и подписаны членами Комиссии без использования электронных подписей и ЕИС, Заказчик прилагает подписанные ими документы в форме электронных образов (скана) бумажных документов.</w:t>
      </w:r>
    </w:p>
    <w:p w:rsidR="001C41BF" w:rsidRDefault="00B72106" w:rsidP="001C4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1C41BF">
        <w:rPr>
          <w:rFonts w:ascii="Liberation Serif" w:hAnsi="Liberation Serif" w:cs="Liberation Serif"/>
          <w:sz w:val="28"/>
          <w:szCs w:val="28"/>
        </w:rPr>
        <w:t xml:space="preserve">одрядчик после получения мотивированного отказа от подписания документа о приемке вправе устранить обстоятельства, послужившие причинами для отказа, и заново направить Заказчику документ о приемке в порядке, предусмотренном </w:t>
      </w:r>
      <w:hyperlink r:id="rId7" w:history="1">
        <w:r w:rsidR="001C41BF" w:rsidRPr="001C41BF">
          <w:rPr>
            <w:rFonts w:ascii="Liberation Serif" w:hAnsi="Liberation Serif" w:cs="Liberation Serif"/>
            <w:sz w:val="28"/>
            <w:szCs w:val="28"/>
          </w:rPr>
          <w:t>ч. 13 ст. 94</w:t>
        </w:r>
      </w:hyperlink>
      <w:r w:rsidR="001C41BF">
        <w:rPr>
          <w:rFonts w:ascii="Liberation Serif" w:hAnsi="Liberation Serif" w:cs="Liberation Serif"/>
          <w:sz w:val="28"/>
          <w:szCs w:val="28"/>
        </w:rPr>
        <w:t xml:space="preserve"> Закона №</w:t>
      </w:r>
      <w:r w:rsidR="001C41BF">
        <w:rPr>
          <w:rFonts w:ascii="Liberation Serif" w:hAnsi="Liberation Serif" w:cs="Liberation Serif"/>
          <w:sz w:val="28"/>
          <w:szCs w:val="28"/>
        </w:rPr>
        <w:t xml:space="preserve"> 44-ФЗ.</w:t>
      </w:r>
    </w:p>
    <w:p w:rsidR="001C41BF" w:rsidRDefault="001C41BF" w:rsidP="001C41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Датой приемки поставленного товара (выполненной работы, оказанной услуги) считается дата размещения в ЕИС документа о приемке, подписанного Заказчиком.</w:t>
      </w:r>
    </w:p>
    <w:p w:rsidR="00B72106" w:rsidRPr="00B72106" w:rsidRDefault="00B72106" w:rsidP="00B72106">
      <w:pPr>
        <w:pStyle w:val="a7"/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106">
        <w:rPr>
          <w:rFonts w:ascii="Liberation Serif" w:hAnsi="Liberation Serif" w:cs="Liberation Serif"/>
          <w:sz w:val="28"/>
          <w:szCs w:val="28"/>
        </w:rPr>
        <w:t xml:space="preserve">Если Заказчик установил требование об обеспечении гарантийных обязательств, документ о приемке оформляется после того, как подрядчик предоставил такое обеспечение в соответствии с </w:t>
      </w:r>
      <w:hyperlink r:id="rId8" w:history="1">
        <w:r w:rsidRPr="00B7210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№</w:t>
      </w:r>
      <w:r w:rsidRPr="00B72106">
        <w:rPr>
          <w:rFonts w:ascii="Liberation Serif" w:hAnsi="Liberation Serif" w:cs="Liberation Serif"/>
          <w:sz w:val="28"/>
          <w:szCs w:val="28"/>
        </w:rPr>
        <w:t xml:space="preserve"> 44-ФЗ в порядке и в сроки, которые предусмотрены в контракте. Положения данного пункта не распространяются на приемку результатов отдельного этапа исполнения контракта.</w:t>
      </w:r>
    </w:p>
    <w:p w:rsidR="00FE25B4" w:rsidRPr="00DE7607" w:rsidRDefault="0008260D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Комиссия</w:t>
      </w:r>
      <w:r w:rsidR="00E737F9" w:rsidRPr="00DE7607">
        <w:rPr>
          <w:rFonts w:ascii="Liberation Serif" w:hAnsi="Liberation Serif" w:cs="Times New Roman"/>
          <w:sz w:val="28"/>
          <w:szCs w:val="28"/>
        </w:rPr>
        <w:t>,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в соо</w:t>
      </w:r>
      <w:r w:rsidR="00A84450" w:rsidRPr="00DE7607">
        <w:rPr>
          <w:rFonts w:ascii="Liberation Serif" w:hAnsi="Liberation Serif" w:cs="Times New Roman"/>
          <w:sz w:val="28"/>
          <w:szCs w:val="28"/>
        </w:rPr>
        <w:t>тветствии с ч. 8 ст. 94 Закона №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44-ФЗ</w:t>
      </w:r>
      <w:r w:rsidR="00E737F9" w:rsidRPr="00DE7607">
        <w:rPr>
          <w:rFonts w:ascii="Liberation Serif" w:hAnsi="Liberation Serif" w:cs="Times New Roman"/>
          <w:sz w:val="28"/>
          <w:szCs w:val="28"/>
        </w:rPr>
        <w:t>,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вправе не отказывать в приемке результатов исполнения контракта </w:t>
      </w:r>
      <w:r w:rsidR="00D93B48">
        <w:rPr>
          <w:rFonts w:ascii="Liberation Serif" w:hAnsi="Liberation Serif" w:cs="Times New Roman"/>
          <w:sz w:val="28"/>
          <w:szCs w:val="28"/>
        </w:rPr>
        <w:t>(</w:t>
      </w:r>
      <w:r w:rsidR="00FE25B4" w:rsidRPr="00DE7607">
        <w:rPr>
          <w:rFonts w:ascii="Liberation Serif" w:hAnsi="Liberation Serif" w:cs="Times New Roman"/>
          <w:sz w:val="28"/>
          <w:szCs w:val="28"/>
        </w:rPr>
        <w:t>этапа контракта</w:t>
      </w:r>
      <w:r w:rsidR="00D93B48">
        <w:rPr>
          <w:rFonts w:ascii="Liberation Serif" w:hAnsi="Liberation Serif" w:cs="Times New Roman"/>
          <w:sz w:val="28"/>
          <w:szCs w:val="28"/>
        </w:rPr>
        <w:t>)</w:t>
      </w:r>
      <w:r w:rsidR="00FE25B4" w:rsidRPr="00DE7607">
        <w:rPr>
          <w:rFonts w:ascii="Liberation Serif" w:hAnsi="Liberation Serif" w:cs="Times New Roman"/>
          <w:sz w:val="28"/>
          <w:szCs w:val="28"/>
        </w:rPr>
        <w:t xml:space="preserve"> в случае выявления несоответствия товара, работы, услуги условиям контракта, если выявленное несоответствие не пр</w:t>
      </w:r>
      <w:r w:rsidR="00D93B48">
        <w:rPr>
          <w:rFonts w:ascii="Liberation Serif" w:hAnsi="Liberation Serif" w:cs="Times New Roman"/>
          <w:sz w:val="28"/>
          <w:szCs w:val="28"/>
        </w:rPr>
        <w:t>епятствует приемке и устранено подрядчиком</w:t>
      </w:r>
      <w:r w:rsidR="00FE25B4" w:rsidRPr="00DE7607">
        <w:rPr>
          <w:rFonts w:ascii="Liberation Serif" w:hAnsi="Liberation Serif" w:cs="Times New Roman"/>
          <w:sz w:val="28"/>
          <w:szCs w:val="28"/>
        </w:rPr>
        <w:t>.</w:t>
      </w:r>
    </w:p>
    <w:p w:rsidR="00FE25B4" w:rsidRPr="00DE7607" w:rsidRDefault="00FE25B4" w:rsidP="00891ECE">
      <w:pPr>
        <w:pStyle w:val="ConsNormal"/>
        <w:numPr>
          <w:ilvl w:val="0"/>
          <w:numId w:val="1"/>
        </w:numPr>
        <w:tabs>
          <w:tab w:val="clear" w:pos="540"/>
        </w:tabs>
        <w:ind w:left="0" w:firstLine="709"/>
        <w:rPr>
          <w:rFonts w:ascii="Liberation Serif" w:hAnsi="Liberation Serif" w:cs="Times New Roman"/>
          <w:sz w:val="28"/>
          <w:szCs w:val="28"/>
        </w:rPr>
      </w:pPr>
      <w:r w:rsidRPr="00DE7607">
        <w:rPr>
          <w:rFonts w:ascii="Liberation Serif" w:hAnsi="Liberation Serif" w:cs="Times New Roman"/>
          <w:sz w:val="28"/>
          <w:szCs w:val="28"/>
        </w:rPr>
        <w:t>В случае</w:t>
      </w:r>
      <w:r w:rsidR="00A84450" w:rsidRPr="00DE7607">
        <w:rPr>
          <w:rFonts w:ascii="Liberation Serif" w:hAnsi="Liberation Serif" w:cs="Times New Roman"/>
          <w:sz w:val="28"/>
          <w:szCs w:val="28"/>
        </w:rPr>
        <w:t>,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если в соотв</w:t>
      </w:r>
      <w:r w:rsidR="00A84450" w:rsidRPr="00DE7607">
        <w:rPr>
          <w:rFonts w:ascii="Liberation Serif" w:hAnsi="Liberation Serif" w:cs="Times New Roman"/>
          <w:sz w:val="28"/>
          <w:szCs w:val="28"/>
        </w:rPr>
        <w:t>етствии с ч. 4.1 ст. 94 Закона №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44-ФЗ экспертами, экспертными организациями проводилась экспертиза поставленных товаров, выполненных работ, оказанных услуг, </w:t>
      </w:r>
      <w:r w:rsidR="0008260D" w:rsidRPr="00DE7607">
        <w:rPr>
          <w:rFonts w:ascii="Liberation Serif" w:hAnsi="Liberation Serif" w:cs="Times New Roman"/>
          <w:sz w:val="28"/>
          <w:szCs w:val="28"/>
        </w:rPr>
        <w:t>Комиссия</w:t>
      </w:r>
      <w:r w:rsidRPr="00DE7607">
        <w:rPr>
          <w:rFonts w:ascii="Liberation Serif" w:hAnsi="Liberation Serif" w:cs="Times New Roman"/>
          <w:sz w:val="28"/>
          <w:szCs w:val="28"/>
        </w:rPr>
        <w:t xml:space="preserve"> должна учитывать отраженные в заключении по результатам указанной экспертизы предложения экспертов, экспертных организаций.</w:t>
      </w:r>
    </w:p>
    <w:p w:rsidR="00B72106" w:rsidRDefault="00B72106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23. </w:t>
      </w:r>
      <w:r w:rsidRPr="00B72106">
        <w:rPr>
          <w:rFonts w:ascii="Liberation Serif" w:hAnsi="Liberation Serif" w:cs="Times New Roman"/>
          <w:sz w:val="28"/>
          <w:szCs w:val="28"/>
        </w:rPr>
        <w:t>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</w:t>
      </w:r>
      <w:r>
        <w:rPr>
          <w:rFonts w:ascii="Liberation Serif" w:hAnsi="Liberation Serif" w:cs="Times New Roman"/>
          <w:sz w:val="28"/>
          <w:szCs w:val="28"/>
        </w:rPr>
        <w:t>занными в ч. 2, 3 ст. 2 Закона №</w:t>
      </w:r>
      <w:r w:rsidRPr="00B72106">
        <w:rPr>
          <w:rFonts w:ascii="Liberation Serif" w:hAnsi="Liberation Serif" w:cs="Times New Roman"/>
          <w:sz w:val="28"/>
          <w:szCs w:val="28"/>
        </w:rPr>
        <w:t xml:space="preserve"> 44-ФЗ.</w:t>
      </w:r>
    </w:p>
    <w:p w:rsidR="00B72106" w:rsidRPr="00B72106" w:rsidRDefault="00B72106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 w:rsidRPr="00B72106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B72106">
        <w:rPr>
          <w:rFonts w:ascii="Liberation Serif" w:hAnsi="Liberation Serif" w:cs="Times New Roman"/>
          <w:sz w:val="28"/>
          <w:szCs w:val="28"/>
        </w:rPr>
        <w:t xml:space="preserve">. Если члену Комиссии станет известно о нарушении порядка приемки </w:t>
      </w:r>
      <w:r>
        <w:rPr>
          <w:rFonts w:ascii="Liberation Serif" w:hAnsi="Liberation Serif" w:cs="Times New Roman"/>
          <w:sz w:val="28"/>
          <w:szCs w:val="28"/>
        </w:rPr>
        <w:t>результатов исполнения контракта (этапа контракта)</w:t>
      </w:r>
      <w:r w:rsidRPr="00B72106">
        <w:rPr>
          <w:rFonts w:ascii="Liberation Serif" w:hAnsi="Liberation Serif" w:cs="Times New Roman"/>
          <w:sz w:val="28"/>
          <w:szCs w:val="28"/>
        </w:rPr>
        <w:t>, он обязан письменно сообщить о данном нарушении председателю и (или) Заказчику в течение одного рабочего дня с момента, когда он узнал о таком нарушении.</w:t>
      </w:r>
    </w:p>
    <w:p w:rsidR="00FE25B4" w:rsidRDefault="00B72106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25</w:t>
      </w:r>
      <w:r w:rsidRPr="00B72106">
        <w:rPr>
          <w:rFonts w:ascii="Liberation Serif" w:hAnsi="Liberation Serif" w:cs="Times New Roman"/>
          <w:sz w:val="28"/>
          <w:szCs w:val="28"/>
        </w:rPr>
        <w:t xml:space="preserve">. Члены Комиссии не вправе распространять сведения, составляющие государственную, служебную или коммерческую тайну, ставшие известными им в ходе приемки </w:t>
      </w:r>
      <w:r>
        <w:rPr>
          <w:rFonts w:ascii="Liberation Serif" w:hAnsi="Liberation Serif" w:cs="Times New Roman"/>
          <w:sz w:val="28"/>
          <w:szCs w:val="28"/>
        </w:rPr>
        <w:t>результатов исполнения контракта (этапа контракта)</w:t>
      </w:r>
      <w:r w:rsidRPr="00B72106">
        <w:rPr>
          <w:rFonts w:ascii="Liberation Serif" w:hAnsi="Liberation Serif" w:cs="Times New Roman"/>
          <w:sz w:val="28"/>
          <w:szCs w:val="28"/>
        </w:rPr>
        <w:t>.</w:t>
      </w:r>
    </w:p>
    <w:p w:rsidR="00381CD5" w:rsidRDefault="00381CD5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</w:p>
    <w:p w:rsidR="00381CD5" w:rsidRDefault="00381CD5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</w:p>
    <w:p w:rsidR="00381CD5" w:rsidRDefault="00381CD5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</w:p>
    <w:p w:rsidR="00381CD5" w:rsidRDefault="00381CD5" w:rsidP="00381CD5">
      <w:pPr>
        <w:jc w:val="center"/>
        <w:rPr>
          <w:rFonts w:ascii="Times New Roman" w:hAnsi="Times New Roman"/>
          <w:sz w:val="28"/>
          <w:szCs w:val="28"/>
        </w:rPr>
      </w:pPr>
    </w:p>
    <w:p w:rsidR="00381CD5" w:rsidRDefault="00381CD5" w:rsidP="00381CD5">
      <w:pPr>
        <w:jc w:val="center"/>
        <w:rPr>
          <w:rFonts w:ascii="Times New Roman" w:hAnsi="Times New Roman"/>
          <w:sz w:val="28"/>
          <w:szCs w:val="28"/>
        </w:rPr>
      </w:pPr>
    </w:p>
    <w:p w:rsidR="00381CD5" w:rsidRDefault="00381CD5" w:rsidP="00381CD5">
      <w:pPr>
        <w:jc w:val="center"/>
        <w:rPr>
          <w:rFonts w:ascii="Times New Roman" w:hAnsi="Times New Roman"/>
          <w:sz w:val="28"/>
          <w:szCs w:val="28"/>
        </w:rPr>
      </w:pPr>
    </w:p>
    <w:p w:rsidR="00381CD5" w:rsidRDefault="00381CD5" w:rsidP="00381CD5">
      <w:pPr>
        <w:jc w:val="center"/>
        <w:rPr>
          <w:rFonts w:ascii="Times New Roman" w:hAnsi="Times New Roman"/>
          <w:sz w:val="28"/>
          <w:szCs w:val="28"/>
        </w:rPr>
      </w:pPr>
    </w:p>
    <w:p w:rsidR="00381CD5" w:rsidRDefault="00381CD5" w:rsidP="00381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ЛИСТ ОЗНАКОМЛЕНИЯ</w:t>
      </w:r>
    </w:p>
    <w:p w:rsidR="00381CD5" w:rsidRPr="00381CD5" w:rsidRDefault="00381CD5" w:rsidP="00381CD5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 для ознакомления: </w:t>
      </w:r>
      <w:r>
        <w:rPr>
          <w:rFonts w:ascii="Times New Roman" w:hAnsi="Times New Roman"/>
          <w:b/>
          <w:i/>
          <w:sz w:val="28"/>
          <w:szCs w:val="28"/>
        </w:rPr>
        <w:t xml:space="preserve">Положение о приемочной комиссии, утвержденное _____________________________________ </w:t>
      </w:r>
      <w:r w:rsidRPr="00381CD5">
        <w:rPr>
          <w:rFonts w:ascii="Times New Roman" w:hAnsi="Times New Roman"/>
          <w:i/>
          <w:sz w:val="28"/>
          <w:szCs w:val="28"/>
        </w:rPr>
        <w:t>(указать реквизиты распорядительного документа)</w:t>
      </w:r>
      <w:bookmarkStart w:id="0" w:name="_GoBack"/>
      <w:bookmarkEnd w:id="0"/>
    </w:p>
    <w:tbl>
      <w:tblPr>
        <w:tblStyle w:val="a8"/>
        <w:tblW w:w="10332" w:type="dxa"/>
        <w:tblInd w:w="-147" w:type="dxa"/>
        <w:tblLook w:val="04A0" w:firstRow="1" w:lastRow="0" w:firstColumn="1" w:lastColumn="0" w:noHBand="0" w:noVBand="1"/>
      </w:tblPr>
      <w:tblGrid>
        <w:gridCol w:w="594"/>
        <w:gridCol w:w="2383"/>
        <w:gridCol w:w="2479"/>
        <w:gridCol w:w="2184"/>
        <w:gridCol w:w="1291"/>
        <w:gridCol w:w="1401"/>
      </w:tblGrid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И.О.</w:t>
            </w: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об ознакомлении</w:t>
            </w: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CD5" w:rsidTr="003825A3">
        <w:tc>
          <w:tcPr>
            <w:tcW w:w="59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381CD5" w:rsidRDefault="00381CD5" w:rsidP="00381C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1CD5" w:rsidRPr="00DE7607" w:rsidRDefault="00381CD5" w:rsidP="00B72106">
      <w:pPr>
        <w:pStyle w:val="ConsNormal"/>
        <w:ind w:firstLine="709"/>
        <w:rPr>
          <w:rFonts w:ascii="Liberation Serif" w:hAnsi="Liberation Serif" w:cs="Times New Roman"/>
          <w:sz w:val="28"/>
          <w:szCs w:val="28"/>
        </w:rPr>
      </w:pPr>
    </w:p>
    <w:sectPr w:rsidR="00381CD5" w:rsidRPr="00DE7607" w:rsidSect="00891ECE">
      <w:headerReference w:type="default" r:id="rId9"/>
      <w:pgSz w:w="11906" w:h="16838"/>
      <w:pgMar w:top="567" w:right="567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85" w:rsidRDefault="00A14E85" w:rsidP="003321E5">
      <w:pPr>
        <w:spacing w:after="0" w:line="240" w:lineRule="auto"/>
      </w:pPr>
      <w:r>
        <w:separator/>
      </w:r>
    </w:p>
  </w:endnote>
  <w:endnote w:type="continuationSeparator" w:id="0">
    <w:p w:rsidR="00A14E85" w:rsidRDefault="00A14E85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85" w:rsidRDefault="00A14E85" w:rsidP="003321E5">
      <w:pPr>
        <w:spacing w:after="0" w:line="240" w:lineRule="auto"/>
      </w:pPr>
      <w:r>
        <w:separator/>
      </w:r>
    </w:p>
  </w:footnote>
  <w:footnote w:type="continuationSeparator" w:id="0">
    <w:p w:rsidR="00A14E85" w:rsidRDefault="00A14E85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E5" w:rsidRPr="00D655AC" w:rsidRDefault="003321E5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2">
    <w:nsid w:val="40316C40"/>
    <w:multiLevelType w:val="hybridMultilevel"/>
    <w:tmpl w:val="1DE8A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B4"/>
    <w:rsid w:val="00036B87"/>
    <w:rsid w:val="0008260D"/>
    <w:rsid w:val="00095371"/>
    <w:rsid w:val="0010738C"/>
    <w:rsid w:val="001C41BF"/>
    <w:rsid w:val="0026142E"/>
    <w:rsid w:val="00284400"/>
    <w:rsid w:val="002E0FF3"/>
    <w:rsid w:val="003321E5"/>
    <w:rsid w:val="00381CD5"/>
    <w:rsid w:val="0039612B"/>
    <w:rsid w:val="003971E5"/>
    <w:rsid w:val="00421A2E"/>
    <w:rsid w:val="006114CD"/>
    <w:rsid w:val="006C7C1E"/>
    <w:rsid w:val="008252EA"/>
    <w:rsid w:val="0083772B"/>
    <w:rsid w:val="00891ECE"/>
    <w:rsid w:val="009308B1"/>
    <w:rsid w:val="00A14E85"/>
    <w:rsid w:val="00A6481B"/>
    <w:rsid w:val="00A84450"/>
    <w:rsid w:val="00AF732E"/>
    <w:rsid w:val="00B268BA"/>
    <w:rsid w:val="00B72106"/>
    <w:rsid w:val="00C720DC"/>
    <w:rsid w:val="00C77FEB"/>
    <w:rsid w:val="00D06C6F"/>
    <w:rsid w:val="00D655AC"/>
    <w:rsid w:val="00D93B48"/>
    <w:rsid w:val="00DE7607"/>
    <w:rsid w:val="00E737F9"/>
    <w:rsid w:val="00F445AE"/>
    <w:rsid w:val="00F51D2B"/>
    <w:rsid w:val="00F729EB"/>
    <w:rsid w:val="00FA10E1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5F9CA2-5DFF-487F-9E77-BB59148F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321E5"/>
    <w:rPr>
      <w:rFonts w:cs="Times New Roman"/>
      <w:sz w:val="22"/>
    </w:rPr>
  </w:style>
  <w:style w:type="paragraph" w:customStyle="1" w:styleId="ConsNormal">
    <w:name w:val="ConsNormal"/>
    <w:rsid w:val="00FE25B4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D93B48"/>
    <w:pPr>
      <w:ind w:left="720"/>
      <w:contextualSpacing/>
    </w:pPr>
  </w:style>
  <w:style w:type="table" w:styleId="a8">
    <w:name w:val="Table Grid"/>
    <w:basedOn w:val="a1"/>
    <w:uiPriority w:val="39"/>
    <w:rsid w:val="00381C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707&amp;dst=29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3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Карниченко Вероника Александровна</cp:lastModifiedBy>
  <cp:revision>3</cp:revision>
  <dcterms:created xsi:type="dcterms:W3CDTF">2024-01-31T04:53:00Z</dcterms:created>
  <dcterms:modified xsi:type="dcterms:W3CDTF">2024-01-31T04:56:00Z</dcterms:modified>
</cp:coreProperties>
</file>